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F1777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1777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2C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FF1777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12</w:t>
      </w:r>
      <w:r w:rsidR="00826E20" w:rsidRPr="00A92C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A92C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dana </w:t>
      </w:r>
      <w:r w:rsidR="00FF1777">
        <w:rPr>
          <w:rFonts w:asciiTheme="minorHAnsi" w:hAnsiTheme="minorHAnsi" w:cstheme="minorHAnsi"/>
          <w:sz w:val="22"/>
          <w:szCs w:val="22"/>
        </w:rPr>
        <w:t>10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. </w:t>
      </w:r>
      <w:r w:rsidR="00FF1777">
        <w:rPr>
          <w:rFonts w:asciiTheme="minorHAnsi" w:hAnsiTheme="minorHAnsi" w:cstheme="minorHAnsi"/>
          <w:sz w:val="22"/>
          <w:szCs w:val="22"/>
        </w:rPr>
        <w:t>rujna</w:t>
      </w:r>
      <w:r w:rsidR="006722EB">
        <w:rPr>
          <w:rFonts w:asciiTheme="minorHAnsi" w:hAnsiTheme="minorHAnsi" w:cstheme="minorHAnsi"/>
          <w:sz w:val="22"/>
          <w:szCs w:val="22"/>
        </w:rPr>
        <w:t xml:space="preserve"> 2019</w:t>
      </w:r>
      <w:r w:rsidR="00FF116D" w:rsidRPr="00760063">
        <w:rPr>
          <w:rFonts w:asciiTheme="minorHAnsi" w:hAnsiTheme="minorHAnsi" w:cstheme="minorHAnsi"/>
          <w:sz w:val="22"/>
          <w:szCs w:val="22"/>
        </w:rPr>
        <w:t>. godi</w:t>
      </w:r>
      <w:r w:rsidR="00C27FFA">
        <w:rPr>
          <w:rFonts w:asciiTheme="minorHAnsi" w:hAnsiTheme="minorHAnsi" w:cstheme="minorHAnsi"/>
          <w:sz w:val="22"/>
          <w:szCs w:val="22"/>
        </w:rPr>
        <w:t>ne</w:t>
      </w:r>
      <w:r w:rsidR="00FF1777">
        <w:rPr>
          <w:rFonts w:asciiTheme="minorHAnsi" w:hAnsiTheme="minorHAnsi" w:cstheme="minorHAnsi"/>
          <w:sz w:val="22"/>
          <w:szCs w:val="22"/>
        </w:rPr>
        <w:t xml:space="preserve"> u 17:0</w:t>
      </w:r>
      <w:r w:rsidR="003822AE">
        <w:rPr>
          <w:rFonts w:asciiTheme="minorHAnsi" w:hAnsiTheme="minorHAnsi" w:cstheme="minorHAnsi"/>
          <w:sz w:val="22"/>
          <w:szCs w:val="22"/>
        </w:rPr>
        <w:t>0 u prostorijama JU Kamenjak.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760063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760063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760063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920AB6" w:rsidRPr="00760063">
        <w:rPr>
          <w:rFonts w:asciiTheme="minorHAnsi" w:hAnsiTheme="minorHAnsi" w:cstheme="minorHAnsi"/>
          <w:sz w:val="22"/>
          <w:szCs w:val="22"/>
        </w:rPr>
        <w:t>, Cinzia Zubin, Ivana Marić</w:t>
      </w:r>
      <w:r w:rsidR="00A93363" w:rsidRPr="00760063">
        <w:rPr>
          <w:rFonts w:asciiTheme="minorHAnsi" w:hAnsiTheme="minorHAnsi" w:cstheme="minorHAnsi"/>
          <w:sz w:val="22"/>
          <w:szCs w:val="22"/>
        </w:rPr>
        <w:t>,</w:t>
      </w:r>
      <w:r w:rsidR="00454959">
        <w:rPr>
          <w:rFonts w:asciiTheme="minorHAnsi" w:hAnsiTheme="minorHAnsi" w:cstheme="minorHAnsi"/>
          <w:sz w:val="22"/>
          <w:szCs w:val="22"/>
        </w:rPr>
        <w:t xml:space="preserve"> Matija Medica</w:t>
      </w:r>
    </w:p>
    <w:p w:rsidR="00826E20" w:rsidRPr="00760063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Odsutni:</w:t>
      </w:r>
      <w:r w:rsidR="003822AE">
        <w:rPr>
          <w:rFonts w:asciiTheme="minorHAnsi" w:hAnsiTheme="minorHAnsi" w:cstheme="minorHAnsi"/>
          <w:sz w:val="22"/>
          <w:szCs w:val="22"/>
        </w:rPr>
        <w:t xml:space="preserve"> </w:t>
      </w:r>
      <w:r w:rsidR="00454959">
        <w:rPr>
          <w:rFonts w:asciiTheme="minorHAnsi" w:hAnsiTheme="minorHAnsi" w:cstheme="minorHAnsi"/>
          <w:sz w:val="22"/>
          <w:szCs w:val="22"/>
        </w:rPr>
        <w:t xml:space="preserve">Ljubomir </w:t>
      </w:r>
      <w:proofErr w:type="spellStart"/>
      <w:r w:rsidR="00454959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="008E1926" w:rsidRPr="007600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760063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Ostali:</w:t>
      </w:r>
      <w:r w:rsidR="006722EB">
        <w:rPr>
          <w:rFonts w:asciiTheme="minorHAnsi" w:hAnsiTheme="minorHAnsi" w:cstheme="minorHAnsi"/>
          <w:sz w:val="22"/>
          <w:szCs w:val="22"/>
        </w:rPr>
        <w:t xml:space="preserve"> zamjenik ravnatelja Aljoša Ukotić</w:t>
      </w:r>
      <w:r w:rsidR="00EB558F" w:rsidRPr="00760063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760063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760063">
        <w:rPr>
          <w:rFonts w:asciiTheme="minorHAnsi" w:hAnsiTheme="minorHAnsi" w:cstheme="minorHAnsi"/>
          <w:sz w:val="22"/>
          <w:szCs w:val="22"/>
        </w:rPr>
        <w:t>ka Greta Pavić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760063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62AAD" w:rsidRPr="00F30655" w:rsidRDefault="009B6BCD" w:rsidP="0077548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6006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Zapisnici 5. – 11. sjednice UV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Odluka o odabiru najpovoljnije ponude za predmet nabave Web aplikacije Kamenjak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 xml:space="preserve">Zamolba obrta </w:t>
      </w:r>
      <w:proofErr w:type="spellStart"/>
      <w:r w:rsidRPr="00FF1777">
        <w:rPr>
          <w:rFonts w:ascii="Candara" w:eastAsiaTheme="minorHAnsi" w:hAnsi="Candara" w:cstheme="minorBidi"/>
          <w:kern w:val="0"/>
          <w:lang w:eastAsia="en-US" w:bidi="ar-SA"/>
        </w:rPr>
        <w:t>Istraction</w:t>
      </w:r>
      <w:proofErr w:type="spellEnd"/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Pravilnik o blagajničkom poslovanju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 xml:space="preserve">Ponuda za „Prstenovanje ptica značajnog krajobraza Donji Kamenjak i medulinski arhipelag i Ugovor sa </w:t>
      </w:r>
      <w:r w:rsidRPr="00FF1777">
        <w:rPr>
          <w:rFonts w:ascii="Candara" w:eastAsiaTheme="minorHAnsi" w:hAnsi="Candara" w:cstheme="minorHAnsi"/>
          <w:kern w:val="0"/>
          <w:lang w:eastAsia="en-US" w:bidi="ar-SA"/>
        </w:rPr>
        <w:t>Ornitološkim društvom „Brgljez kamenjar“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HAnsi"/>
          <w:kern w:val="0"/>
          <w:lang w:eastAsia="en-US" w:bidi="ar-SA"/>
        </w:rPr>
        <w:t>Potvrda računa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Odluka o poništenju natječaja za zapošljavanje dva čuvara prirode na određeno vrijeme (5 mjeseci) – povećani obim posla od 06. lipnja 2019.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Odluka o objavi natječaja za zapošljavanje jednog čuvara prirode na određeno vrijeme (6 mjeseci)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Natječaj za popunjavanje radnog mjesta na određeno vrijeme (6 mjeseci) Edukator, 1 izvršitelj/</w:t>
      </w:r>
      <w:proofErr w:type="spellStart"/>
      <w:r w:rsidRPr="00FF1777">
        <w:rPr>
          <w:rFonts w:ascii="Candara" w:eastAsiaTheme="minorHAnsi" w:hAnsi="Candara" w:cstheme="minorBidi"/>
          <w:kern w:val="0"/>
          <w:lang w:eastAsia="en-US" w:bidi="ar-SA"/>
        </w:rPr>
        <w:t>ica</w:t>
      </w:r>
      <w:proofErr w:type="spellEnd"/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Natječaj za radno mjesto voditelja naplate na ulazno-izlaznim punktovima 1 izvršitelj/</w:t>
      </w:r>
      <w:proofErr w:type="spellStart"/>
      <w:r w:rsidRPr="00FF1777">
        <w:rPr>
          <w:rFonts w:ascii="Candara" w:eastAsiaTheme="minorHAnsi" w:hAnsi="Candara" w:cstheme="minorBidi"/>
          <w:kern w:val="0"/>
          <w:lang w:eastAsia="en-US" w:bidi="ar-SA"/>
        </w:rPr>
        <w:t>ica</w:t>
      </w:r>
      <w:proofErr w:type="spellEnd"/>
      <w:r w:rsidRPr="00FF1777">
        <w:rPr>
          <w:rFonts w:ascii="Candara" w:eastAsiaTheme="minorHAnsi" w:hAnsi="Candara" w:cstheme="minorBidi"/>
          <w:kern w:val="0"/>
          <w:lang w:eastAsia="en-US" w:bidi="ar-SA"/>
        </w:rPr>
        <w:t xml:space="preserve"> na određeno vrijeme (1 godina)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Raspisivanje natječaja za Ravnatelja/</w:t>
      </w:r>
      <w:proofErr w:type="spellStart"/>
      <w:r w:rsidRPr="00FF1777">
        <w:rPr>
          <w:rFonts w:ascii="Candara" w:eastAsiaTheme="minorHAnsi" w:hAnsi="Candara" w:cstheme="minorBidi"/>
          <w:kern w:val="0"/>
          <w:lang w:eastAsia="en-US" w:bidi="ar-SA"/>
        </w:rPr>
        <w:t>icu</w:t>
      </w:r>
      <w:proofErr w:type="spellEnd"/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Izmjene i dopune financijskog plana JU Kamenjak za 2019. godinu</w:t>
      </w:r>
    </w:p>
    <w:p w:rsidR="00FF1777" w:rsidRPr="00FF1777" w:rsidRDefault="00FF1777" w:rsidP="00775487">
      <w:pPr>
        <w:widowControl/>
        <w:numPr>
          <w:ilvl w:val="0"/>
          <w:numId w:val="1"/>
        </w:numPr>
        <w:suppressAutoHyphens w:val="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FF1777">
        <w:rPr>
          <w:rFonts w:ascii="Candara" w:eastAsiaTheme="minorHAnsi" w:hAnsi="Candara" w:cstheme="minorBidi"/>
          <w:kern w:val="0"/>
          <w:lang w:eastAsia="en-US" w:bidi="ar-SA"/>
        </w:rPr>
        <w:t>Razno</w:t>
      </w:r>
    </w:p>
    <w:p w:rsidR="00FF1777" w:rsidRPr="00FF1777" w:rsidRDefault="00FF1777" w:rsidP="00775487">
      <w:pPr>
        <w:widowControl/>
        <w:suppressAutoHyphens w:val="0"/>
        <w:spacing w:after="240"/>
        <w:ind w:left="72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</w:p>
    <w:p w:rsidR="00E62AAD" w:rsidRPr="00F30655" w:rsidRDefault="00E62AAD" w:rsidP="00775487">
      <w:pPr>
        <w:widowControl/>
        <w:suppressAutoHyphens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E62AAD" w:rsidRPr="00F30655" w:rsidRDefault="00E62AAD" w:rsidP="00E62AAD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36D28" w:rsidRPr="00760063" w:rsidRDefault="00436D28" w:rsidP="00436D28">
      <w:pPr>
        <w:rPr>
          <w:rFonts w:asciiTheme="minorHAnsi" w:hAnsiTheme="minorHAnsi" w:cstheme="minorHAnsi"/>
          <w:sz w:val="22"/>
          <w:szCs w:val="22"/>
        </w:rPr>
      </w:pPr>
    </w:p>
    <w:p w:rsidR="00073107" w:rsidRPr="00BF19DD" w:rsidRDefault="00920AB6" w:rsidP="00073107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760063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760063">
        <w:rPr>
          <w:rFonts w:asciiTheme="minorHAnsi" w:hAnsiTheme="minorHAnsi" w:cstheme="minorHAnsi"/>
          <w:sz w:val="22"/>
          <w:szCs w:val="22"/>
        </w:rPr>
        <w:t>enjak otvara</w:t>
      </w:r>
      <w:r w:rsidR="00677294" w:rsidRPr="00760063">
        <w:rPr>
          <w:rFonts w:asciiTheme="minorHAnsi" w:hAnsiTheme="minorHAnsi" w:cstheme="minorHAnsi"/>
          <w:sz w:val="22"/>
          <w:szCs w:val="22"/>
        </w:rPr>
        <w:t xml:space="preserve"> sjednicu</w:t>
      </w:r>
      <w:r w:rsidR="00454959">
        <w:rPr>
          <w:rFonts w:asciiTheme="minorHAnsi" w:hAnsiTheme="minorHAnsi" w:cstheme="minorHAnsi"/>
          <w:sz w:val="22"/>
          <w:szCs w:val="22"/>
        </w:rPr>
        <w:t xml:space="preserve"> te</w:t>
      </w:r>
      <w:r w:rsidR="00081791">
        <w:rPr>
          <w:rFonts w:asciiTheme="minorHAnsi" w:hAnsiTheme="minorHAnsi" w:cstheme="minorHAnsi"/>
          <w:sz w:val="22"/>
          <w:szCs w:val="22"/>
        </w:rPr>
        <w:t xml:space="preserve"> predlaže izmjenu točke 1., te da ista glasi </w:t>
      </w:r>
      <w:r w:rsidR="00FD1660">
        <w:rPr>
          <w:rFonts w:asciiTheme="minorHAnsi" w:hAnsiTheme="minorHAnsi" w:cstheme="minorHAnsi"/>
          <w:sz w:val="22"/>
          <w:szCs w:val="22"/>
        </w:rPr>
        <w:t>„</w:t>
      </w:r>
      <w:r w:rsidR="00081791">
        <w:rPr>
          <w:rFonts w:asciiTheme="minorHAnsi" w:hAnsiTheme="minorHAnsi" w:cstheme="minorHAnsi"/>
          <w:sz w:val="22"/>
          <w:szCs w:val="22"/>
        </w:rPr>
        <w:t xml:space="preserve">usvajanje zapisnika </w:t>
      </w:r>
      <w:r w:rsidR="00FD1660">
        <w:rPr>
          <w:rFonts w:asciiTheme="minorHAnsi" w:hAnsiTheme="minorHAnsi" w:cstheme="minorHAnsi"/>
          <w:sz w:val="22"/>
          <w:szCs w:val="22"/>
        </w:rPr>
        <w:t xml:space="preserve">5. i 6. sjednice Upravnog vijeća“, a u  točci  10. mijenja se riječ „određeno na </w:t>
      </w:r>
      <w:r w:rsidR="00FD1660">
        <w:rPr>
          <w:rFonts w:asciiTheme="minorHAnsi" w:hAnsiTheme="minorHAnsi" w:cstheme="minorHAnsi"/>
          <w:sz w:val="22"/>
          <w:szCs w:val="22"/>
        </w:rPr>
        <w:lastRenderedPageBreak/>
        <w:t>neodređeno“. Predsjednik UV predlaže usvajanje izmijenjenog dnevnog reda.</w:t>
      </w:r>
    </w:p>
    <w:p w:rsidR="00151FA2" w:rsidRPr="00760063" w:rsidRDefault="00151FA2" w:rsidP="00073107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760063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</w:t>
      </w:r>
      <w:r w:rsidR="00454959">
        <w:rPr>
          <w:rFonts w:asciiTheme="minorHAnsi" w:hAnsiTheme="minorHAnsi" w:cstheme="minorHAnsi"/>
          <w:sz w:val="22"/>
          <w:szCs w:val="22"/>
        </w:rPr>
        <w:t>4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5E494C">
        <w:rPr>
          <w:rFonts w:asciiTheme="minorHAnsi" w:hAnsiTheme="minorHAnsi" w:cstheme="minorHAnsi"/>
          <w:sz w:val="22"/>
          <w:szCs w:val="22"/>
        </w:rPr>
        <w:t xml:space="preserve">     </w:t>
      </w:r>
      <w:r w:rsidR="00151FA2" w:rsidRPr="00760063">
        <w:rPr>
          <w:rFonts w:asciiTheme="minorHAnsi" w:hAnsiTheme="minorHAnsi" w:cstheme="minorHAnsi"/>
          <w:sz w:val="22"/>
          <w:szCs w:val="22"/>
        </w:rPr>
        <w:t>Protiv: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760063">
        <w:rPr>
          <w:rFonts w:asciiTheme="minorHAnsi" w:hAnsiTheme="minorHAnsi" w:cstheme="minorHAnsi"/>
          <w:sz w:val="22"/>
          <w:szCs w:val="22"/>
        </w:rPr>
        <w:t>0</w:t>
      </w:r>
    </w:p>
    <w:p w:rsidR="00E06214" w:rsidRPr="00760063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3A1F96" w:rsidRDefault="00423333" w:rsidP="003A1F96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3A1F96">
        <w:rPr>
          <w:rFonts w:asciiTheme="minorHAnsi" w:hAnsiTheme="minorHAnsi" w:cstheme="minorHAnsi"/>
          <w:b/>
          <w:sz w:val="22"/>
          <w:szCs w:val="22"/>
        </w:rPr>
        <w:t>AD.1</w:t>
      </w:r>
      <w:r w:rsidR="00F30655" w:rsidRPr="003A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94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Zapisnici 5. i 6</w:t>
      </w:r>
      <w:r w:rsidR="00FF1777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</w:t>
      </w:r>
      <w:r w:rsidR="003A1F96" w:rsidRPr="003A1F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sjednice UV</w:t>
      </w:r>
    </w:p>
    <w:p w:rsidR="00F30655" w:rsidRDefault="005E494C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Jednoglasno se usvajaju zapisnici.</w:t>
      </w:r>
    </w:p>
    <w:p w:rsidR="005E494C" w:rsidRDefault="005E494C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Za: 4       Protiv: 0</w:t>
      </w:r>
    </w:p>
    <w:p w:rsidR="009555AF" w:rsidRPr="00C21076" w:rsidRDefault="009555AF" w:rsidP="009555AF">
      <w:pPr>
        <w:pStyle w:val="m2652140459784891689m1360573166590277229msolistparagraph"/>
        <w:spacing w:before="0" w:beforeAutospacing="0" w:after="0" w:afterAutospacing="0"/>
        <w:rPr>
          <w:b/>
        </w:rPr>
      </w:pPr>
    </w:p>
    <w:p w:rsidR="001E0AF4" w:rsidRPr="00FF1777" w:rsidRDefault="00C21076" w:rsidP="00A12084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1E0AF4">
        <w:rPr>
          <w:rFonts w:asciiTheme="minorHAnsi" w:hAnsiTheme="minorHAnsi" w:cstheme="minorHAnsi"/>
          <w:b/>
          <w:sz w:val="22"/>
          <w:szCs w:val="22"/>
        </w:rPr>
        <w:t>AD</w:t>
      </w:r>
      <w:r w:rsidR="00675601" w:rsidRPr="001E0AF4">
        <w:rPr>
          <w:rFonts w:asciiTheme="minorHAnsi" w:hAnsiTheme="minorHAnsi" w:cstheme="minorHAnsi"/>
          <w:b/>
          <w:sz w:val="22"/>
          <w:szCs w:val="22"/>
        </w:rPr>
        <w:t>.</w:t>
      </w:r>
      <w:r w:rsidRPr="001E0AF4">
        <w:rPr>
          <w:rFonts w:asciiTheme="minorHAnsi" w:hAnsiTheme="minorHAnsi" w:cstheme="minorHAnsi"/>
          <w:b/>
          <w:sz w:val="22"/>
          <w:szCs w:val="22"/>
        </w:rPr>
        <w:t>2.</w:t>
      </w:r>
      <w:r w:rsidR="001E0AF4" w:rsidRPr="001E0AF4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1E0AF4" w:rsidRPr="00FF1777">
        <w:rPr>
          <w:rFonts w:ascii="Candara" w:eastAsiaTheme="minorHAnsi" w:hAnsi="Candara" w:cstheme="minorBidi"/>
          <w:b/>
          <w:kern w:val="0"/>
          <w:lang w:eastAsia="en-US" w:bidi="ar-SA"/>
        </w:rPr>
        <w:t>Odluka o odabiru najpovoljnije ponude za predmet nabave Web aplikacije Kamenjak</w:t>
      </w:r>
    </w:p>
    <w:p w:rsidR="003D1DCA" w:rsidRPr="003D1DCA" w:rsidRDefault="003D1DCA" w:rsidP="00A12084">
      <w:pPr>
        <w:pStyle w:val="m2652140459784891689m1360573166590277229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D1DCA">
        <w:rPr>
          <w:rFonts w:asciiTheme="minorHAnsi" w:hAnsiTheme="minorHAnsi" w:cstheme="minorHAnsi"/>
          <w:sz w:val="22"/>
          <w:szCs w:val="22"/>
        </w:rPr>
        <w:t xml:space="preserve">Predsjednik Upravnog vijeća konstatira da je temeljem provedenog postupka jednostavne  nabave odabrana ekonomski najpovoljnija ponuda za nabavu Web aplikacije Kamenjak  od 16. kolovoza 2019. godine procijenjene vrijednosti nabave </w:t>
      </w:r>
      <w:r w:rsidRPr="003D1DCA">
        <w:rPr>
          <w:rFonts w:ascii="Calibri" w:eastAsia="Calibri" w:hAnsi="Calibri" w:cs="Calibri"/>
          <w:sz w:val="22"/>
          <w:szCs w:val="22"/>
        </w:rPr>
        <w:t xml:space="preserve">112.000,00 </w:t>
      </w:r>
      <w:r w:rsidRPr="003D1DCA">
        <w:rPr>
          <w:rFonts w:asciiTheme="minorHAnsi" w:hAnsiTheme="minorHAnsi" w:cstheme="minorHAnsi"/>
          <w:sz w:val="22"/>
          <w:szCs w:val="22"/>
        </w:rPr>
        <w:t xml:space="preserve"> kn uvećano za PDV, kojom je kao najpovoljnija ponuda odabrana ponuda tvrtke</w:t>
      </w:r>
      <w:r w:rsidRPr="003D1DCA">
        <w:rPr>
          <w:rFonts w:ascii="Calibri" w:hAnsi="Calibri" w:cs="Calibri"/>
          <w:sz w:val="22"/>
          <w:szCs w:val="22"/>
        </w:rPr>
        <w:t xml:space="preserve"> PLAY DIGITAL d.o.o., Zagrebačka 6A, </w:t>
      </w:r>
      <w:proofErr w:type="spellStart"/>
      <w:r w:rsidRPr="003D1DCA">
        <w:rPr>
          <w:rFonts w:ascii="Calibri" w:hAnsi="Calibri" w:cs="Calibri"/>
          <w:sz w:val="22"/>
          <w:szCs w:val="22"/>
        </w:rPr>
        <w:t>Heki</w:t>
      </w:r>
      <w:proofErr w:type="spellEnd"/>
      <w:r w:rsidRPr="003D1DCA">
        <w:rPr>
          <w:rFonts w:ascii="Calibri" w:hAnsi="Calibri" w:cs="Calibri"/>
          <w:sz w:val="22"/>
          <w:szCs w:val="22"/>
        </w:rPr>
        <w:t>, Pazin, OIB: 533676990460</w:t>
      </w:r>
      <w:r w:rsidR="00F848CA">
        <w:rPr>
          <w:rFonts w:asciiTheme="minorHAnsi" w:hAnsiTheme="minorHAnsi" w:cstheme="minorHAnsi"/>
          <w:sz w:val="22"/>
          <w:szCs w:val="22"/>
        </w:rPr>
        <w:t>, u iznosu od</w:t>
      </w:r>
      <w:r w:rsidRPr="003D1DCA">
        <w:rPr>
          <w:rFonts w:ascii="Calibri" w:hAnsi="Calibri" w:cs="Calibri"/>
          <w:sz w:val="22"/>
          <w:szCs w:val="22"/>
        </w:rPr>
        <w:t xml:space="preserve"> 112.000,00 kn</w:t>
      </w:r>
      <w:r w:rsidRPr="003D1DCA">
        <w:rPr>
          <w:rFonts w:ascii="Calibri" w:hAnsi="Calibri" w:cs="Calibri"/>
          <w:b/>
          <w:sz w:val="22"/>
          <w:szCs w:val="22"/>
        </w:rPr>
        <w:t xml:space="preserve"> </w:t>
      </w:r>
      <w:r w:rsidRPr="003D1DCA">
        <w:rPr>
          <w:rFonts w:asciiTheme="minorHAnsi" w:hAnsiTheme="minorHAnsi" w:cstheme="minorHAnsi"/>
          <w:sz w:val="22"/>
          <w:szCs w:val="22"/>
        </w:rPr>
        <w:t xml:space="preserve"> uvećano za PDV.</w:t>
      </w:r>
    </w:p>
    <w:p w:rsidR="00C21076" w:rsidRPr="00073107" w:rsidRDefault="00073107" w:rsidP="00A12084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07310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 Protiv: o</w:t>
      </w:r>
    </w:p>
    <w:p w:rsidR="00B05E90" w:rsidRPr="00073107" w:rsidRDefault="00B05E90" w:rsidP="00675601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05E90" w:rsidRDefault="00B05E90" w:rsidP="00675601">
      <w:pPr>
        <w:widowControl/>
        <w:suppressAutoHyphens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259F" w:rsidRPr="00FF1777" w:rsidRDefault="0092259F" w:rsidP="00AD4A2A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92259F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Pr="00FF1777">
        <w:rPr>
          <w:rFonts w:ascii="Candara" w:eastAsiaTheme="minorHAnsi" w:hAnsi="Candara" w:cstheme="minorBidi"/>
          <w:b/>
          <w:kern w:val="0"/>
          <w:lang w:eastAsia="en-US" w:bidi="ar-SA"/>
        </w:rPr>
        <w:t xml:space="preserve">Zamolba obrta </w:t>
      </w:r>
      <w:proofErr w:type="spellStart"/>
      <w:r w:rsidRPr="00FF1777">
        <w:rPr>
          <w:rFonts w:ascii="Candara" w:eastAsiaTheme="minorHAnsi" w:hAnsi="Candara" w:cstheme="minorBidi"/>
          <w:b/>
          <w:kern w:val="0"/>
          <w:lang w:eastAsia="en-US" w:bidi="ar-SA"/>
        </w:rPr>
        <w:t>Istraction</w:t>
      </w:r>
      <w:proofErr w:type="spellEnd"/>
    </w:p>
    <w:p w:rsidR="00AD4A2A" w:rsidRPr="00AD4A2A" w:rsidRDefault="000C660B" w:rsidP="00AD4A2A">
      <w:pPr>
        <w:rPr>
          <w:rFonts w:ascii="Trebuchet MS" w:eastAsia="Calibri" w:hAnsi="Trebuchet MS" w:cs="Times New Roman"/>
          <w:kern w:val="0"/>
          <w:sz w:val="21"/>
          <w:szCs w:val="21"/>
          <w:lang w:eastAsia="en-US" w:bidi="ar-SA"/>
        </w:rPr>
      </w:pPr>
      <w:r w:rsidRPr="000C660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upoznaje vijeće sa zamolbom obrta </w:t>
      </w:r>
      <w:proofErr w:type="spellStart"/>
      <w:r w:rsidRPr="000C660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Istraction</w:t>
      </w:r>
      <w:proofErr w:type="spellEnd"/>
      <w:r w:rsidR="00AD4A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za oslobađanjem od plaćanja naknade </w:t>
      </w:r>
      <w:r w:rsidR="00AD4A2A" w:rsidRPr="00AD4A2A">
        <w:rPr>
          <w:rFonts w:ascii="Trebuchet MS" w:eastAsia="Calibri" w:hAnsi="Trebuchet MS" w:cs="Times New Roman"/>
          <w:kern w:val="0"/>
          <w:sz w:val="21"/>
          <w:szCs w:val="21"/>
          <w:lang w:eastAsia="en-US" w:bidi="ar-SA"/>
        </w:rPr>
        <w:t>za koncesijsko odobrenje za djelatnost prijevoza posjetitelja kombi vozilom ili drugim prigodnim prijevoznim sredstvom do 10 sjedećih mjesta</w:t>
      </w:r>
      <w:r w:rsidR="00AD4A2A">
        <w:rPr>
          <w:rFonts w:ascii="Trebuchet MS" w:eastAsia="Calibri" w:hAnsi="Trebuchet MS" w:cs="Times New Roman"/>
          <w:kern w:val="0"/>
          <w:sz w:val="21"/>
          <w:szCs w:val="21"/>
          <w:lang w:eastAsia="en-US" w:bidi="ar-SA"/>
        </w:rPr>
        <w:t xml:space="preserve"> zbog kvara vozila. Upravno vijeće jednoglasno usvaja prijedlog za oslobađanjem od plaćanja naknade </w:t>
      </w:r>
      <w:r w:rsidR="00AD4A2A" w:rsidRPr="00AD4A2A">
        <w:rPr>
          <w:rFonts w:ascii="Trebuchet MS" w:eastAsia="Calibri" w:hAnsi="Trebuchet MS" w:cs="Times New Roman"/>
          <w:kern w:val="0"/>
          <w:sz w:val="21"/>
          <w:szCs w:val="21"/>
          <w:lang w:eastAsia="en-US" w:bidi="ar-SA"/>
        </w:rPr>
        <w:t>uz dokaz da vozilo nije bilo u voznom stanju.</w:t>
      </w:r>
    </w:p>
    <w:p w:rsidR="00675601" w:rsidRPr="000C660B" w:rsidRDefault="00073107" w:rsidP="00675601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Protiv: 0</w:t>
      </w:r>
    </w:p>
    <w:p w:rsidR="00E504EC" w:rsidRPr="000C660B" w:rsidRDefault="00E504EC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E504EC" w:rsidRDefault="00E504EC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902C2A" w:rsidRPr="00FF1777" w:rsidRDefault="00675601" w:rsidP="00902C2A">
      <w:pPr>
        <w:widowControl/>
        <w:suppressAutoHyphens w:val="0"/>
        <w:spacing w:after="24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902C2A"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902C2A" w:rsidRPr="00FF1777">
        <w:rPr>
          <w:rFonts w:ascii="Candara" w:eastAsiaTheme="minorHAnsi" w:hAnsi="Candara" w:cstheme="minorBidi"/>
          <w:b/>
          <w:kern w:val="0"/>
          <w:lang w:eastAsia="en-US" w:bidi="ar-SA"/>
        </w:rPr>
        <w:t>Pravilnik o blagajničkom poslovanju</w:t>
      </w:r>
    </w:p>
    <w:p w:rsidR="00675601" w:rsidRPr="005B6125" w:rsidRDefault="0097744B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B612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daje riječ v.d. ravnatelju koji upoznaje vijeće sa Pravilnikom o blagajničkom poslovanju</w:t>
      </w:r>
      <w:r w:rsidR="005B6125" w:rsidRPr="005B6125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:rsidR="005B6125" w:rsidRPr="005B6125" w:rsidRDefault="005B6125" w:rsidP="005B6125">
      <w:pPr>
        <w:jc w:val="both"/>
        <w:rPr>
          <w:rFonts w:asciiTheme="minorHAnsi" w:hAnsiTheme="minorHAnsi" w:cstheme="minorHAnsi"/>
          <w:sz w:val="22"/>
          <w:szCs w:val="22"/>
        </w:rPr>
      </w:pPr>
      <w:r w:rsidRPr="005B6125">
        <w:rPr>
          <w:rFonts w:asciiTheme="minorHAnsi" w:hAnsiTheme="minorHAnsi" w:cstheme="minorHAnsi"/>
          <w:sz w:val="22"/>
          <w:szCs w:val="22"/>
        </w:rPr>
        <w:t>Ovim Pravilnikom uređuje se organizacija blagajničkog poslovanja Javne Ustanove Kamenjak, poslovne knjige i dokumentacija u blagajničkom poslovanju, uredno i pravovremeno vođenje blagajničkog dnevnika, konzistentnost između stavaka blagajne i izvornih dokumenata, blagajnički maksimum i ostale odredbe.</w:t>
      </w:r>
    </w:p>
    <w:p w:rsidR="005B6125" w:rsidRPr="005B6125" w:rsidRDefault="00826D57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Protiv: 0</w:t>
      </w:r>
    </w:p>
    <w:p w:rsidR="008F088D" w:rsidRDefault="008F088D" w:rsidP="00FE5110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8F088D" w:rsidRPr="00FE5110" w:rsidRDefault="008F088D" w:rsidP="00FE5110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E1149" w:rsidRPr="00120BA1" w:rsidRDefault="006927AA" w:rsidP="00FE1149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20BA1">
        <w:rPr>
          <w:rFonts w:asciiTheme="minorHAnsi" w:hAnsiTheme="minorHAnsi" w:cstheme="minorHAnsi"/>
          <w:b/>
          <w:sz w:val="22"/>
          <w:szCs w:val="22"/>
        </w:rPr>
        <w:t xml:space="preserve">AD.5. </w:t>
      </w:r>
      <w:r w:rsidR="00FE1149" w:rsidRPr="00120BA1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Ponuda za „Prstenovanje ptica značajnog krajobraza Donji Kamenjak i medulinski arhipelag i Ugovor sa Ornitološkim društvom „Brgljez kamenjar“</w:t>
      </w:r>
    </w:p>
    <w:p w:rsidR="00120BA1" w:rsidRPr="00120BA1" w:rsidRDefault="00AE1B10" w:rsidP="00120BA1">
      <w:pPr>
        <w:rPr>
          <w:rFonts w:asciiTheme="minorHAnsi" w:hAnsiTheme="minorHAnsi" w:cstheme="minorHAnsi"/>
          <w:sz w:val="22"/>
          <w:szCs w:val="22"/>
        </w:rPr>
      </w:pPr>
      <w:r w:rsidRPr="00120BA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UV daje riječ v.d. ravnatelju koji upoznaje vijeće sa potrebom monitoringa ptica</w:t>
      </w:r>
      <w:r w:rsidR="00120BA1" w:rsidRPr="00120BA1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FA4F6B" w:rsidRPr="00FA4F6B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tj.</w:t>
      </w:r>
      <w:r w:rsidR="00FA4F6B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FA4F6B">
        <w:rPr>
          <w:rFonts w:asciiTheme="minorHAnsi" w:hAnsiTheme="minorHAnsi" w:cstheme="minorHAnsi"/>
          <w:sz w:val="22"/>
          <w:szCs w:val="22"/>
        </w:rPr>
        <w:t>p</w:t>
      </w:r>
      <w:r w:rsidR="00120BA1" w:rsidRPr="00120BA1">
        <w:rPr>
          <w:rFonts w:asciiTheme="minorHAnsi" w:hAnsiTheme="minorHAnsi" w:cstheme="minorHAnsi"/>
          <w:sz w:val="22"/>
          <w:szCs w:val="22"/>
        </w:rPr>
        <w:t>rstenovanje ptica značajnog krajobraza Donji Kamenjak i medulinski arhipelag.</w:t>
      </w:r>
    </w:p>
    <w:p w:rsidR="00120BA1" w:rsidRPr="00120BA1" w:rsidRDefault="00B26C76" w:rsidP="00120B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4        Protiv: 0</w:t>
      </w:r>
    </w:p>
    <w:p w:rsidR="006927AA" w:rsidRPr="006927AA" w:rsidRDefault="006927AA" w:rsidP="006927AA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6317AC" w:rsidRPr="006317AC" w:rsidRDefault="006317AC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317AC" w:rsidRPr="006927AA" w:rsidRDefault="006317AC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987" w:rsidRDefault="00675601" w:rsidP="00643987">
      <w:pPr>
        <w:widowControl/>
        <w:suppressAutoHyphens w:val="0"/>
        <w:spacing w:after="240" w:line="276" w:lineRule="auto"/>
        <w:contextualSpacing/>
        <w:rPr>
          <w:rFonts w:ascii="Candara" w:eastAsiaTheme="minorHAnsi" w:hAnsi="Candara" w:cstheme="minorHAnsi"/>
          <w:b/>
          <w:kern w:val="0"/>
          <w:lang w:eastAsia="en-US" w:bidi="ar-SA"/>
        </w:rPr>
      </w:pPr>
      <w:r w:rsidRPr="00643987">
        <w:rPr>
          <w:rFonts w:asciiTheme="minorHAnsi" w:hAnsiTheme="minorHAnsi" w:cstheme="minorHAnsi"/>
          <w:b/>
          <w:sz w:val="22"/>
          <w:szCs w:val="22"/>
        </w:rPr>
        <w:t>AD.</w:t>
      </w:r>
      <w:r w:rsidR="00643987" w:rsidRPr="00643987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643987" w:rsidRPr="00FF1777">
        <w:rPr>
          <w:rFonts w:ascii="Candara" w:eastAsiaTheme="minorHAnsi" w:hAnsi="Candara" w:cstheme="minorHAnsi"/>
          <w:b/>
          <w:kern w:val="0"/>
          <w:lang w:eastAsia="en-US" w:bidi="ar-SA"/>
        </w:rPr>
        <w:t>Potvrda računa</w:t>
      </w:r>
    </w:p>
    <w:p w:rsidR="003F427B" w:rsidRDefault="003F427B" w:rsidP="003F427B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3F427B" w:rsidRPr="00FF1777" w:rsidRDefault="003F427B" w:rsidP="00643987">
      <w:pPr>
        <w:widowControl/>
        <w:suppressAutoHyphens w:val="0"/>
        <w:spacing w:after="24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7F196C" w:rsidTr="007F196C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RED.</w:t>
            </w:r>
          </w:p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7F196C" w:rsidTr="007F196C">
        <w:trPr>
          <w:trHeight w:val="87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BAZGIN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44/P2/3</w:t>
            </w:r>
          </w:p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44/P1/2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41.570,94 kn</w:t>
            </w:r>
          </w:p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+</w:t>
            </w:r>
          </w:p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6.717,50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 EKO SERVIS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893/PP1/1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31.603,77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 EKO SERVIS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894/PP1/1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15.310,97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MEDULINSKA RIVIJERA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105-10-04-04-0023/19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18.750,00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STUDENTSKI CENTAR PULA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6456/2019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05.09.2019.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17.047,94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STUDENTSKI CENTAR PULA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6646/2019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06.09.2019.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59.718,63 kn </w:t>
            </w:r>
          </w:p>
        </w:tc>
      </w:tr>
      <w:tr w:rsidR="007F196C" w:rsidTr="007F196C">
        <w:trPr>
          <w:trHeight w:val="49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ŠKOLA ZA TURIZAM, UGOSTITELJSTVO I TRGOVINU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1443/1/1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06.09.2019.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30.766,89 kn </w:t>
            </w:r>
          </w:p>
        </w:tc>
      </w:tr>
      <w:tr w:rsidR="007F196C" w:rsidTr="007F196C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MEDULINSKA RIVIJERA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105-10-04-04-0027/19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12.8.2019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18.750,00 kn </w:t>
            </w:r>
          </w:p>
        </w:tc>
      </w:tr>
      <w:tr w:rsidR="007F196C" w:rsidTr="007F196C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CRNI VJETAR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16919-1-1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30.08.2019.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59.875,00 kn </w:t>
            </w:r>
          </w:p>
        </w:tc>
      </w:tr>
      <w:tr w:rsidR="007F196C" w:rsidTr="007F196C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IDEA PLUS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151-1-1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C" w:rsidRDefault="007F196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28.350,00 kn </w:t>
            </w:r>
          </w:p>
        </w:tc>
      </w:tr>
    </w:tbl>
    <w:p w:rsidR="00675601" w:rsidRPr="00317F4D" w:rsidRDefault="0076144D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7F4D">
        <w:rPr>
          <w:rFonts w:asciiTheme="minorHAnsi" w:hAnsiTheme="minorHAnsi" w:cstheme="minorHAnsi"/>
          <w:sz w:val="22"/>
          <w:szCs w:val="22"/>
        </w:rPr>
        <w:t>Za: 4           Protiv: 0</w:t>
      </w:r>
    </w:p>
    <w:p w:rsidR="005873EE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73EE" w:rsidRPr="00675601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5EF" w:rsidRPr="00747942" w:rsidRDefault="00675601" w:rsidP="00A12084">
      <w:pPr>
        <w:widowControl/>
        <w:suppressAutoHyphens w:val="0"/>
        <w:spacing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747942">
        <w:rPr>
          <w:rFonts w:ascii="Trebuchet MS" w:hAnsi="Trebuchet MS" w:cstheme="minorHAnsi"/>
          <w:b/>
          <w:sz w:val="21"/>
          <w:szCs w:val="21"/>
        </w:rPr>
        <w:t xml:space="preserve">AD.7. </w:t>
      </w:r>
      <w:r w:rsidR="005C05EF" w:rsidRPr="00747942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Odluka o poništenju natječaja za zapošljavanje dva čuvara prirode na određeno vrijeme (5 mjeseci) – povećani obim posla od 06. lipnja 2019.</w:t>
      </w:r>
    </w:p>
    <w:p w:rsidR="00E51CFB" w:rsidRPr="00747942" w:rsidRDefault="00E51CFB" w:rsidP="00A12084">
      <w:pPr>
        <w:pStyle w:val="box8251860"/>
        <w:spacing w:before="26" w:beforeAutospacing="0" w:after="0" w:afterAutospacing="0"/>
        <w:jc w:val="both"/>
        <w:textAlignment w:val="baseline"/>
        <w:rPr>
          <w:rFonts w:ascii="Trebuchet MS" w:hAnsi="Trebuchet MS" w:cstheme="minorHAnsi"/>
          <w:color w:val="231F20"/>
          <w:sz w:val="21"/>
          <w:szCs w:val="21"/>
        </w:rPr>
      </w:pPr>
      <w:r w:rsidRPr="00747942">
        <w:rPr>
          <w:rFonts w:ascii="Trebuchet MS" w:hAnsi="Trebuchet MS" w:cstheme="minorHAnsi"/>
          <w:color w:val="231F20"/>
          <w:sz w:val="21"/>
          <w:szCs w:val="21"/>
        </w:rPr>
        <w:t>Poništava se natječaj za imenovanje čuvara prirode na određeno vrijeme (5 mjeseci), 2 izvršitelj/</w:t>
      </w:r>
      <w:proofErr w:type="spellStart"/>
      <w:r w:rsidRPr="00747942">
        <w:rPr>
          <w:rFonts w:ascii="Trebuchet MS" w:hAnsi="Trebuchet MS" w:cstheme="minorHAnsi"/>
          <w:color w:val="231F20"/>
          <w:sz w:val="21"/>
          <w:szCs w:val="21"/>
        </w:rPr>
        <w:t>ica</w:t>
      </w:r>
      <w:proofErr w:type="spellEnd"/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 na određeno vrijeme, raspisan odlukom Upravnog vijeća i objavljen dana 3. srpnja 2019. na web stranici JU Kamenjak i u Narodnim novinama br. 64/19.</w:t>
      </w:r>
    </w:p>
    <w:p w:rsidR="00E51CFB" w:rsidRPr="00747942" w:rsidRDefault="00E51CFB" w:rsidP="00A12084">
      <w:pPr>
        <w:pStyle w:val="box8278856"/>
        <w:spacing w:before="26" w:beforeAutospacing="0" w:after="0" w:afterAutospacing="0"/>
        <w:jc w:val="both"/>
        <w:textAlignment w:val="baseline"/>
        <w:rPr>
          <w:rFonts w:ascii="Trebuchet MS" w:hAnsi="Trebuchet MS" w:cstheme="minorHAnsi"/>
          <w:color w:val="231F20"/>
          <w:sz w:val="21"/>
          <w:szCs w:val="21"/>
        </w:rPr>
      </w:pPr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Natječaj za imenovanje čuvara prirode Javne ustanove „Kamenjak“ raspisan odlukom Upravnog vijeća i objavljen dana 3. srpnja 2019. na web stranici JU Kamenjak i u Narodnim novinama br. 64/19, poništava se zbog nedostatka, u tekstu natječaja, odredbe članka 102. Zakona o hrvatskim braniteljima iz Domovinskog rata i članovima njihovih obitelji (NN 121/17), čl. 13 Zakona o ravnopravnosti spolova (NN 82/08, 69/17), </w:t>
      </w:r>
      <w:r w:rsidRPr="00747942">
        <w:rPr>
          <w:rFonts w:ascii="Trebuchet MS" w:hAnsi="Trebuchet MS" w:cstheme="minorHAnsi"/>
          <w:sz w:val="21"/>
          <w:szCs w:val="21"/>
        </w:rPr>
        <w:t>Opće uredbe o zaštiti osobnih podataka (EU)  2016/679 o zaštiti pojedinaca u vezi s obradom osobnih podataka i o slobodnom kretanju takvih podataka</w:t>
      </w:r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 te Zakona o provedbi Opće uredbe o zaštiti podataka (NN br. 42/18) odnosno potrebe primjene navedenih pravnih propisa.</w:t>
      </w:r>
    </w:p>
    <w:p w:rsidR="00E51CFB" w:rsidRPr="00747942" w:rsidRDefault="0076144D" w:rsidP="00A12084">
      <w:pPr>
        <w:spacing w:line="360" w:lineRule="auto"/>
        <w:jc w:val="both"/>
        <w:rPr>
          <w:rFonts w:ascii="Trebuchet MS" w:hAnsi="Trebuchet MS" w:cstheme="minorHAnsi"/>
          <w:sz w:val="21"/>
          <w:szCs w:val="21"/>
        </w:rPr>
      </w:pPr>
      <w:r w:rsidRPr="00747942">
        <w:rPr>
          <w:rFonts w:ascii="Trebuchet MS" w:hAnsi="Trebuchet MS" w:cstheme="minorHAnsi"/>
          <w:sz w:val="21"/>
          <w:szCs w:val="21"/>
        </w:rPr>
        <w:t>Za: 4           Protiv: 0</w:t>
      </w:r>
    </w:p>
    <w:p w:rsidR="00E51CFB" w:rsidRPr="00747942" w:rsidRDefault="00E51CFB" w:rsidP="00E51CFB">
      <w:pPr>
        <w:pStyle w:val="box8251860"/>
        <w:spacing w:before="101" w:beforeAutospacing="0" w:after="24" w:afterAutospacing="0"/>
        <w:jc w:val="both"/>
        <w:textAlignment w:val="baseline"/>
        <w:rPr>
          <w:rFonts w:ascii="Trebuchet MS" w:hAnsi="Trebuchet MS"/>
          <w:color w:val="231F20"/>
          <w:sz w:val="21"/>
          <w:szCs w:val="21"/>
        </w:rPr>
      </w:pPr>
    </w:p>
    <w:p w:rsidR="00E51CFB" w:rsidRPr="00FF1777" w:rsidRDefault="00E51CFB" w:rsidP="005C05EF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675601" w:rsidRPr="005C05EF" w:rsidRDefault="00675601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14B2" w:rsidRPr="004C2FC7" w:rsidRDefault="00675601" w:rsidP="004C2FC7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C2FC7">
        <w:rPr>
          <w:rFonts w:asciiTheme="minorHAnsi" w:hAnsiTheme="minorHAnsi" w:cstheme="minorHAnsi"/>
          <w:b/>
          <w:sz w:val="22"/>
          <w:szCs w:val="22"/>
        </w:rPr>
        <w:t>AD.8.</w:t>
      </w:r>
      <w:r w:rsidR="005714B2" w:rsidRPr="004C2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14B2" w:rsidRPr="004C2FC7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Odluka o objavi natječaja za zapošljavanje jednog čuvara prirode na određeno vrijeme (6 mjeseci)</w:t>
      </w:r>
    </w:p>
    <w:p w:rsidR="000A0D43" w:rsidRPr="004C2FC7" w:rsidRDefault="000A0D43" w:rsidP="004C2FC7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</w:pP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Ovlašćuje</w:t>
      </w:r>
      <w:proofErr w:type="spellEnd"/>
      <w:r w:rsidR="008B3E7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se</w:t>
      </w:r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v.d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.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ravnatelj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da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pristupi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raspisivanju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natječaja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za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imenovanje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čuvara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prirode 2. </w:t>
      </w:r>
      <w:proofErr w:type="spellStart"/>
      <w:proofErr w:type="gram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reda</w:t>
      </w:r>
      <w:proofErr w:type="spellEnd"/>
      <w:proofErr w:type="gram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određeno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vrijeme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(6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mjeseci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) 1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izvršitelj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/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ica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određeno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vrijeme</w:t>
      </w:r>
      <w:proofErr w:type="spellEnd"/>
      <w:r w:rsidRPr="004C2FC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.</w:t>
      </w:r>
    </w:p>
    <w:p w:rsidR="002E39B3" w:rsidRPr="00610D1C" w:rsidRDefault="00290C3D" w:rsidP="004C2FC7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10D1C">
        <w:rPr>
          <w:rFonts w:asciiTheme="minorHAnsi" w:hAnsiTheme="minorHAnsi" w:cstheme="minorHAnsi"/>
          <w:sz w:val="22"/>
          <w:szCs w:val="22"/>
        </w:rPr>
        <w:t xml:space="preserve"> </w:t>
      </w:r>
      <w:r w:rsidR="00610D1C" w:rsidRPr="00610D1C">
        <w:rPr>
          <w:rFonts w:asciiTheme="minorHAnsi" w:hAnsiTheme="minorHAnsi" w:cstheme="minorHAnsi"/>
          <w:sz w:val="22"/>
          <w:szCs w:val="22"/>
        </w:rPr>
        <w:t>Za: 4           Protiv: 0</w:t>
      </w:r>
    </w:p>
    <w:p w:rsidR="00290C3D" w:rsidRDefault="00290C3D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610D1C" w:rsidRDefault="00610D1C" w:rsidP="003257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257DA" w:rsidRPr="0084328F" w:rsidRDefault="00A0011C" w:rsidP="003257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84328F">
        <w:rPr>
          <w:rFonts w:asciiTheme="minorHAnsi" w:hAnsiTheme="minorHAnsi" w:cstheme="minorHAnsi"/>
          <w:b/>
          <w:sz w:val="22"/>
          <w:szCs w:val="22"/>
        </w:rPr>
        <w:t xml:space="preserve">AD. 9. </w:t>
      </w:r>
      <w:r w:rsidR="003257DA" w:rsidRPr="0084328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Natječaj za popunjavanje radnog mjesta na određeno vrijeme (6 mjeseci) Edukator, 1 izvršitelj/</w:t>
      </w:r>
      <w:proofErr w:type="spellStart"/>
      <w:r w:rsidR="003257DA" w:rsidRPr="0084328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ica</w:t>
      </w:r>
      <w:proofErr w:type="spellEnd"/>
    </w:p>
    <w:p w:rsidR="00EB60BE" w:rsidRPr="0084328F" w:rsidRDefault="00EB60BE" w:rsidP="00EB60BE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Ovlaščuje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v.d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.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ravnatelj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da </w:t>
      </w:r>
      <w:proofErr w:type="spellStart"/>
      <w:proofErr w:type="gram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pristupi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raspisivanju</w:t>
      </w:r>
      <w:proofErr w:type="spellEnd"/>
      <w:proofErr w:type="gram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proofErr w:type="spellStart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natječaja</w:t>
      </w:r>
      <w:proofErr w:type="spellEnd"/>
      <w:r w:rsidRPr="0084328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za popunjavanje radnog mjesta na određeno vrijeme (6 mjeseci) edukator, 1 izvršitelj/</w:t>
      </w:r>
      <w:proofErr w:type="spellStart"/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ica</w:t>
      </w:r>
      <w:proofErr w:type="spellEnd"/>
      <w:r w:rsidRPr="0084328F">
        <w:rPr>
          <w:rFonts w:asciiTheme="minorHAnsi" w:eastAsia="Times New Roman" w:hAnsiTheme="minorHAnsi" w:cstheme="minorHAnsi"/>
          <w:bCs/>
          <w:sz w:val="22"/>
          <w:szCs w:val="22"/>
          <w:bdr w:val="none" w:sz="0" w:space="0" w:color="auto" w:frame="1"/>
          <w:lang w:eastAsia="hr-HR"/>
        </w:rPr>
        <w:t>.</w:t>
      </w:r>
    </w:p>
    <w:p w:rsidR="00A0011C" w:rsidRPr="0091635C" w:rsidRDefault="00610D1C" w:rsidP="00A0011C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163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4          Protiv: 0</w:t>
      </w:r>
    </w:p>
    <w:p w:rsidR="003924C4" w:rsidRPr="0084328F" w:rsidRDefault="003924C4" w:rsidP="00A0011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F30B79" w:rsidRPr="00D30489" w:rsidRDefault="00F30B79" w:rsidP="00F30B79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D3048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AD.10. </w:t>
      </w:r>
      <w:r w:rsidRPr="00D30489">
        <w:rPr>
          <w:rFonts w:ascii="Candara" w:eastAsiaTheme="minorHAnsi" w:hAnsi="Candara" w:cstheme="minorBidi"/>
          <w:b/>
          <w:kern w:val="0"/>
          <w:lang w:eastAsia="en-US" w:bidi="ar-SA"/>
        </w:rPr>
        <w:t>Natječaj za radno mjesto voditelja naplate na ulazno-izlaznim punktovima 1 izvršitelj/</w:t>
      </w:r>
      <w:proofErr w:type="spellStart"/>
      <w:r w:rsidRPr="00D30489">
        <w:rPr>
          <w:rFonts w:ascii="Candara" w:eastAsiaTheme="minorHAnsi" w:hAnsi="Candara" w:cstheme="minorBidi"/>
          <w:b/>
          <w:kern w:val="0"/>
          <w:lang w:eastAsia="en-US" w:bidi="ar-SA"/>
        </w:rPr>
        <w:t>ica</w:t>
      </w:r>
      <w:proofErr w:type="spellEnd"/>
      <w:r w:rsidRPr="00D30489">
        <w:rPr>
          <w:rFonts w:ascii="Candara" w:eastAsiaTheme="minorHAnsi" w:hAnsi="Candara" w:cstheme="minorBidi"/>
          <w:b/>
          <w:kern w:val="0"/>
          <w:lang w:eastAsia="en-US" w:bidi="ar-SA"/>
        </w:rPr>
        <w:t xml:space="preserve"> na </w:t>
      </w:r>
      <w:r w:rsidR="002257F2" w:rsidRPr="00D30489">
        <w:rPr>
          <w:rFonts w:ascii="Candara" w:eastAsiaTheme="minorHAnsi" w:hAnsi="Candara" w:cstheme="minorBidi"/>
          <w:b/>
          <w:kern w:val="0"/>
          <w:lang w:eastAsia="en-US" w:bidi="ar-SA"/>
        </w:rPr>
        <w:t>ne</w:t>
      </w:r>
      <w:r w:rsidRPr="00D30489">
        <w:rPr>
          <w:rFonts w:ascii="Candara" w:eastAsiaTheme="minorHAnsi" w:hAnsi="Candara" w:cstheme="minorBidi"/>
          <w:b/>
          <w:kern w:val="0"/>
          <w:lang w:eastAsia="en-US" w:bidi="ar-SA"/>
        </w:rPr>
        <w:t>određeno vrijeme (1 godina)</w:t>
      </w:r>
    </w:p>
    <w:p w:rsidR="00AE1B10" w:rsidRPr="00CF493D" w:rsidRDefault="00AE1B10" w:rsidP="00AE1B10">
      <w:pPr>
        <w:shd w:val="clear" w:color="auto" w:fill="FFFFFF"/>
        <w:rPr>
          <w:rFonts w:ascii="Trebuchet MS" w:eastAsia="Times New Roman" w:hAnsi="Trebuchet MS" w:cs="Helvetica"/>
          <w:sz w:val="21"/>
          <w:szCs w:val="21"/>
          <w:lang w:eastAsia="hr-HR"/>
        </w:rPr>
      </w:pPr>
      <w:proofErr w:type="spellStart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Pristupa</w:t>
      </w:r>
      <w:proofErr w:type="spellEnd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se </w:t>
      </w:r>
      <w:proofErr w:type="spellStart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raspisivanju</w:t>
      </w:r>
      <w:proofErr w:type="spellEnd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proofErr w:type="spellStart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natječaja</w:t>
      </w:r>
      <w:proofErr w:type="spellEnd"/>
      <w:r w:rsidRPr="00D30489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r w:rsidRPr="00D30489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eastAsia="hr-HR"/>
        </w:rPr>
        <w:t xml:space="preserve">za popunjavanje radnog mjesta </w:t>
      </w:r>
      <w:proofErr w:type="gramStart"/>
      <w:r w:rsidRPr="00D30489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eastAsia="hr-HR"/>
        </w:rPr>
        <w:t>na</w:t>
      </w:r>
      <w:proofErr w:type="gramEnd"/>
      <w:r w:rsidRPr="00D30489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eastAsia="hr-HR"/>
        </w:rPr>
        <w:t xml:space="preserve"> neodređeno vrijeme voditelj naplate na ulazno-izlaznim punktovima, 1 izvršitelj/</w:t>
      </w:r>
      <w:proofErr w:type="spellStart"/>
      <w:r w:rsidRPr="00D30489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eastAsia="hr-HR"/>
        </w:rPr>
        <w:t>ica</w:t>
      </w:r>
      <w:proofErr w:type="spellEnd"/>
      <w:r w:rsidRPr="00D30489">
        <w:rPr>
          <w:rFonts w:ascii="Trebuchet MS" w:eastAsia="Times New Roman" w:hAnsi="Trebuchet MS" w:cs="Helvetica"/>
          <w:bCs/>
          <w:sz w:val="21"/>
          <w:szCs w:val="21"/>
          <w:bdr w:val="none" w:sz="0" w:space="0" w:color="auto" w:frame="1"/>
          <w:lang w:eastAsia="hr-HR"/>
        </w:rPr>
        <w:t>.</w:t>
      </w:r>
    </w:p>
    <w:p w:rsidR="00AE1B10" w:rsidRPr="00CF493D" w:rsidRDefault="00D30489" w:rsidP="00AE1B10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Za: 4        Protiv: 0</w:t>
      </w:r>
    </w:p>
    <w:p w:rsidR="003924C4" w:rsidRDefault="003924C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5F2B76" w:rsidRDefault="005F2B76" w:rsidP="00B97A44">
      <w:pPr>
        <w:widowControl/>
        <w:suppressAutoHyphens w:val="0"/>
        <w:spacing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5F2B7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AD.11. </w:t>
      </w:r>
      <w:r w:rsidRPr="00FF1777">
        <w:rPr>
          <w:rFonts w:ascii="Candara" w:eastAsiaTheme="minorHAnsi" w:hAnsi="Candara" w:cstheme="minorBidi"/>
          <w:b/>
          <w:kern w:val="0"/>
          <w:lang w:eastAsia="en-US" w:bidi="ar-SA"/>
        </w:rPr>
        <w:t>Raspisivanje natječaja za Ravnatelja/</w:t>
      </w:r>
      <w:proofErr w:type="spellStart"/>
      <w:r w:rsidRPr="00FF1777">
        <w:rPr>
          <w:rFonts w:ascii="Candara" w:eastAsiaTheme="minorHAnsi" w:hAnsi="Candara" w:cstheme="minorBidi"/>
          <w:b/>
          <w:kern w:val="0"/>
          <w:lang w:eastAsia="en-US" w:bidi="ar-SA"/>
        </w:rPr>
        <w:t>icu</w:t>
      </w:r>
      <w:proofErr w:type="spellEnd"/>
    </w:p>
    <w:p w:rsidR="00D62939" w:rsidRDefault="00D62939" w:rsidP="00B97A44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Upravno vijeće donosi odluku </w:t>
      </w:r>
      <w:r w:rsidRPr="004D64C2">
        <w:rPr>
          <w:rFonts w:ascii="Trebuchet MS" w:hAnsi="Trebuchet MS" w:cstheme="minorHAnsi"/>
          <w:sz w:val="21"/>
          <w:szCs w:val="21"/>
        </w:rPr>
        <w:t>o raspisivanju javnog natječaja za imenovanje ravnatelja/</w:t>
      </w:r>
      <w:proofErr w:type="spellStart"/>
      <w:r w:rsidRPr="004D64C2">
        <w:rPr>
          <w:rFonts w:ascii="Trebuchet MS" w:hAnsi="Trebuchet MS" w:cstheme="minorHAnsi"/>
          <w:sz w:val="21"/>
          <w:szCs w:val="21"/>
        </w:rPr>
        <w:t>ice</w:t>
      </w:r>
      <w:proofErr w:type="spellEnd"/>
      <w:r w:rsidRPr="004D64C2">
        <w:rPr>
          <w:rFonts w:ascii="Trebuchet MS" w:hAnsi="Trebuchet MS" w:cstheme="minorHAnsi"/>
          <w:sz w:val="21"/>
          <w:szCs w:val="21"/>
        </w:rPr>
        <w:t xml:space="preserve"> Javne ustanove Kamenjak na mandat ( 4 godine).</w:t>
      </w:r>
    </w:p>
    <w:p w:rsidR="00B97A44" w:rsidRPr="004D64C2" w:rsidRDefault="00B97A44" w:rsidP="00B97A44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4         Protiv:0</w:t>
      </w:r>
    </w:p>
    <w:p w:rsidR="003F0433" w:rsidRDefault="003F0433" w:rsidP="005F2B76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3F0433" w:rsidRDefault="003F0433" w:rsidP="0067297C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3F0433">
        <w:rPr>
          <w:rFonts w:ascii="Candara" w:eastAsiaTheme="minorHAnsi" w:hAnsi="Candara" w:cstheme="minorBidi"/>
          <w:b/>
          <w:kern w:val="0"/>
          <w:lang w:eastAsia="en-US" w:bidi="ar-SA"/>
        </w:rPr>
        <w:t xml:space="preserve">AD.12. </w:t>
      </w:r>
      <w:r w:rsidRPr="00FF1777">
        <w:rPr>
          <w:rFonts w:ascii="Candara" w:eastAsiaTheme="minorHAnsi" w:hAnsi="Candara" w:cstheme="minorBidi"/>
          <w:b/>
          <w:kern w:val="0"/>
          <w:lang w:eastAsia="en-US" w:bidi="ar-SA"/>
        </w:rPr>
        <w:t>Izmjene i dopune financijskog plana JU Kamenjak za 2019. godinu</w:t>
      </w:r>
    </w:p>
    <w:p w:rsidR="006038DC" w:rsidRDefault="006038DC" w:rsidP="0067297C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Predsjednik UV daje riječ v.d. ravnatelju koji upoznaje vijeće sa izmjenama i dopunama financijskog plana Javne ustanove Kamenjak za 2019. godinu.</w:t>
      </w:r>
    </w:p>
    <w:p w:rsidR="0067297C" w:rsidRDefault="0067297C" w:rsidP="0067297C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Za: 4         Protiv: 0</w:t>
      </w:r>
    </w:p>
    <w:p w:rsidR="006038DC" w:rsidRDefault="006038DC" w:rsidP="003F0433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8E523F" w:rsidRPr="00FF1777" w:rsidRDefault="008E523F" w:rsidP="003F0433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>
        <w:rPr>
          <w:rFonts w:ascii="Candara" w:eastAsiaTheme="minorHAnsi" w:hAnsi="Candara" w:cstheme="minorBidi"/>
          <w:b/>
          <w:kern w:val="0"/>
          <w:lang w:eastAsia="en-US" w:bidi="ar-SA"/>
        </w:rPr>
        <w:t>AD.13. Razno</w:t>
      </w:r>
    </w:p>
    <w:p w:rsidR="003F0433" w:rsidRPr="00FF1777" w:rsidRDefault="003F0433" w:rsidP="005F2B76">
      <w:pPr>
        <w:widowControl/>
        <w:suppressAutoHyphens w:val="0"/>
        <w:spacing w:after="20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317F4D" w:rsidRDefault="00317F4D" w:rsidP="00317F4D">
      <w:p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Predsjednik UV daje riječ zamjeniku ravnatelja koji upoznaje vijeće sa prijedlogom odvjetnika da se pokrene ustavna tužba Ustavnom sudu RH. Predsjednik UV predlaže da se ovlasti</w:t>
      </w:r>
      <w:r w:rsidRPr="00317F4D">
        <w:rPr>
          <w:rFonts w:ascii="Trebuchet MS" w:hAnsi="Trebuchet MS"/>
          <w:sz w:val="21"/>
        </w:rPr>
        <w:t xml:space="preserve"> odvjetnik Igor </w:t>
      </w:r>
      <w:proofErr w:type="spellStart"/>
      <w:r w:rsidRPr="00317F4D">
        <w:rPr>
          <w:rFonts w:ascii="Trebuchet MS" w:hAnsi="Trebuchet MS"/>
          <w:sz w:val="21"/>
        </w:rPr>
        <w:t>Vujičić</w:t>
      </w:r>
      <w:proofErr w:type="spellEnd"/>
      <w:r w:rsidRPr="00317F4D">
        <w:rPr>
          <w:rFonts w:ascii="Trebuchet MS" w:hAnsi="Trebuchet MS"/>
          <w:sz w:val="21"/>
        </w:rPr>
        <w:t xml:space="preserve"> da pokrene ustavnu tužbu Ustavnom sudu Republike Hrvatske zbog povrede određenih ustavnih prava u postupcima pr</w:t>
      </w:r>
      <w:r w:rsidR="00F11EB5">
        <w:rPr>
          <w:rFonts w:ascii="Trebuchet MS" w:hAnsi="Trebuchet MS"/>
          <w:sz w:val="21"/>
        </w:rPr>
        <w:t xml:space="preserve">ed redovitim sudovima u sporu sa Mirnom </w:t>
      </w:r>
      <w:proofErr w:type="spellStart"/>
      <w:r w:rsidR="00F11EB5">
        <w:rPr>
          <w:rFonts w:ascii="Trebuchet MS" w:hAnsi="Trebuchet MS"/>
          <w:sz w:val="21"/>
        </w:rPr>
        <w:t>Fabris</w:t>
      </w:r>
      <w:proofErr w:type="spellEnd"/>
      <w:r w:rsidR="00F11EB5">
        <w:rPr>
          <w:rFonts w:ascii="Trebuchet MS" w:hAnsi="Trebuchet MS"/>
          <w:sz w:val="21"/>
        </w:rPr>
        <w:t xml:space="preserve"> Rabatić.</w:t>
      </w:r>
      <w:bookmarkStart w:id="0" w:name="_GoBack"/>
      <w:bookmarkEnd w:id="0"/>
    </w:p>
    <w:p w:rsidR="00317F4D" w:rsidRDefault="00317F4D" w:rsidP="00317F4D">
      <w:p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Prijedlog se jednoglasno usvaja.</w:t>
      </w:r>
    </w:p>
    <w:p w:rsidR="00317F4D" w:rsidRPr="00317F4D" w:rsidRDefault="00317F4D" w:rsidP="00317F4D">
      <w:p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Za: 4       Protiv: 0</w:t>
      </w:r>
    </w:p>
    <w:p w:rsidR="00317F4D" w:rsidRPr="00202765" w:rsidRDefault="00317F4D" w:rsidP="00317F4D">
      <w:pPr>
        <w:spacing w:line="360" w:lineRule="auto"/>
        <w:ind w:left="720"/>
        <w:rPr>
          <w:rFonts w:ascii="Trebuchet MS" w:hAnsi="Trebuchet MS"/>
          <w:sz w:val="21"/>
        </w:rPr>
      </w:pP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8A2774" w:rsidRPr="00A0011C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675601" w:rsidRPr="00A0011C" w:rsidRDefault="00675601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760063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760063">
        <w:rPr>
          <w:rFonts w:asciiTheme="minorHAnsi" w:hAnsiTheme="minorHAnsi" w:cstheme="minorHAnsi"/>
          <w:sz w:val="22"/>
          <w:szCs w:val="22"/>
        </w:rPr>
        <w:t xml:space="preserve"> 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760063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760063">
        <w:rPr>
          <w:rFonts w:asciiTheme="minorHAnsi" w:hAnsiTheme="minorHAnsi" w:cstheme="minorHAnsi"/>
          <w:sz w:val="22"/>
          <w:szCs w:val="22"/>
        </w:rPr>
        <w:t>vijeća JU Kamenjak</w:t>
      </w:r>
    </w:p>
    <w:p w:rsidR="00357632" w:rsidRDefault="004A2668" w:rsidP="003D301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760063">
        <w:rPr>
          <w:rFonts w:asciiTheme="minorHAnsi" w:hAnsiTheme="minorHAnsi" w:cstheme="minorHAnsi"/>
          <w:sz w:val="22"/>
          <w:szCs w:val="22"/>
        </w:rPr>
        <w:t xml:space="preserve">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           Matija Medica </w:t>
      </w:r>
    </w:p>
    <w:p w:rsidR="008B3E7C" w:rsidRDefault="00357632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7D7C2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Pr="00357632" w:rsidRDefault="008B3E7C" w:rsidP="003D3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3D301D" w:rsidRPr="00760063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3D301D" w:rsidRPr="00760063" w:rsidRDefault="003D301D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F848CA" w:rsidRDefault="00F848CA" w:rsidP="00F848CA">
      <w:pPr>
        <w:pStyle w:val="m2652140459784891689m1360573166590277229msolistparagraph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Donosi se odluka o odabiru najpovoljnije ponude za predmet nabave Web aplikacije Kamenjak, tvrtka PLAY DIGITAL d.o.o., Zagrebačka 6A, </w:t>
      </w:r>
      <w:proofErr w:type="spellStart"/>
      <w:r>
        <w:rPr>
          <w:rFonts w:asciiTheme="minorHAnsi" w:hAnsiTheme="minorHAnsi" w:cstheme="minorHAnsi"/>
          <w:sz w:val="22"/>
          <w:szCs w:val="22"/>
        </w:rPr>
        <w:t>Heki</w:t>
      </w:r>
      <w:proofErr w:type="spellEnd"/>
      <w:r>
        <w:rPr>
          <w:rFonts w:asciiTheme="minorHAnsi" w:hAnsiTheme="minorHAnsi" w:cstheme="minorHAnsi"/>
          <w:sz w:val="22"/>
          <w:szCs w:val="22"/>
        </w:rPr>
        <w:t>, Pazin, u iznosu od 112.000,00 kn uvećano za PDV  – usvojeno</w:t>
      </w:r>
    </w:p>
    <w:p w:rsidR="00231F93" w:rsidRPr="00231F93" w:rsidRDefault="00231F93" w:rsidP="00231F93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o prihvaćanju</w:t>
      </w:r>
      <w:r w:rsidRPr="00231F93">
        <w:rPr>
          <w:rFonts w:ascii="Trebuchet MS" w:hAnsi="Trebuchet MS"/>
          <w:sz w:val="21"/>
        </w:rPr>
        <w:t xml:space="preserve"> </w:t>
      </w:r>
      <w:r>
        <w:rPr>
          <w:rFonts w:ascii="Trebuchet MS" w:hAnsi="Trebuchet MS"/>
          <w:sz w:val="21"/>
        </w:rPr>
        <w:t>zamolbe</w:t>
      </w:r>
      <w:r w:rsidRPr="00231F93">
        <w:rPr>
          <w:rFonts w:ascii="Trebuchet MS" w:hAnsi="Trebuchet MS"/>
          <w:sz w:val="21"/>
        </w:rPr>
        <w:t xml:space="preserve"> obrta </w:t>
      </w:r>
      <w:proofErr w:type="spellStart"/>
      <w:r w:rsidRPr="00231F93">
        <w:rPr>
          <w:rFonts w:ascii="Trebuchet MS" w:hAnsi="Trebuchet MS"/>
          <w:sz w:val="21"/>
        </w:rPr>
        <w:t>Istraction</w:t>
      </w:r>
      <w:proofErr w:type="spellEnd"/>
      <w:r w:rsidRPr="00231F93">
        <w:rPr>
          <w:rFonts w:ascii="Trebuchet MS" w:hAnsi="Trebuchet MS"/>
          <w:sz w:val="21"/>
        </w:rPr>
        <w:t>, Kolodvorska 5, Pula za oslobađanje od plaćanja naknade za koncesijsko odobrenje za djelatnost prijevoza posjetitelja kombi vozilom ili drugim prigodnim prijevoznim sredstvom do 10 sjedećih mjesta, uz dokaz da v</w:t>
      </w:r>
      <w:r>
        <w:rPr>
          <w:rFonts w:ascii="Trebuchet MS" w:hAnsi="Trebuchet MS"/>
          <w:sz w:val="21"/>
        </w:rPr>
        <w:t>ozilo nije bilo u voznom stanju - usvojeno</w:t>
      </w:r>
    </w:p>
    <w:p w:rsidR="00D65C19" w:rsidRPr="00D65C19" w:rsidRDefault="00D65C19" w:rsidP="00D65C19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kojom se usvaja</w:t>
      </w:r>
      <w:r w:rsidRPr="00D65C19">
        <w:rPr>
          <w:rFonts w:ascii="Trebuchet MS" w:hAnsi="Trebuchet MS"/>
          <w:sz w:val="21"/>
        </w:rPr>
        <w:t xml:space="preserve"> Pravilnik o blagajničkom pos</w:t>
      </w:r>
      <w:r>
        <w:rPr>
          <w:rFonts w:ascii="Trebuchet MS" w:hAnsi="Trebuchet MS"/>
          <w:sz w:val="21"/>
        </w:rPr>
        <w:t>lovanju Javne ustanove Kamenjak - usvojeno</w:t>
      </w:r>
    </w:p>
    <w:p w:rsidR="00FC6901" w:rsidRPr="00FC6901" w:rsidRDefault="00FC6901" w:rsidP="00FC6901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kojom se p</w:t>
      </w:r>
      <w:r w:rsidRPr="00FC6901">
        <w:rPr>
          <w:rFonts w:ascii="Trebuchet MS" w:hAnsi="Trebuchet MS"/>
          <w:sz w:val="21"/>
        </w:rPr>
        <w:t xml:space="preserve">rihvaća se ponuda od 28.08.2019. Ornitološkog društva „Brgljez kamenjar“, Žrnovnica, </w:t>
      </w:r>
      <w:proofErr w:type="spellStart"/>
      <w:r w:rsidRPr="00FC6901">
        <w:rPr>
          <w:rFonts w:ascii="Trebuchet MS" w:hAnsi="Trebuchet MS"/>
          <w:sz w:val="21"/>
        </w:rPr>
        <w:t>Aljinovića</w:t>
      </w:r>
      <w:proofErr w:type="spellEnd"/>
      <w:r w:rsidRPr="00FC6901">
        <w:rPr>
          <w:rFonts w:ascii="Trebuchet MS" w:hAnsi="Trebuchet MS"/>
          <w:sz w:val="21"/>
        </w:rPr>
        <w:t xml:space="preserve"> 41 , u ukupnom neto iznosu 12.064,00 kuna, za prstenovanje ptica na području značajnog krajobraza Donji </w:t>
      </w:r>
      <w:r>
        <w:rPr>
          <w:rFonts w:ascii="Trebuchet MS" w:hAnsi="Trebuchet MS"/>
          <w:sz w:val="21"/>
        </w:rPr>
        <w:t>Kamenjak i medulinski arhipelag - usvojeno</w:t>
      </w:r>
    </w:p>
    <w:p w:rsidR="00C543F1" w:rsidRPr="00747942" w:rsidRDefault="00C543F1" w:rsidP="00747942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daje </w:t>
      </w:r>
      <w:r w:rsidRPr="00647C5A">
        <w:rPr>
          <w:rFonts w:ascii="Trebuchet MS" w:hAnsi="Trebuchet MS"/>
          <w:sz w:val="21"/>
        </w:rPr>
        <w:t xml:space="preserve"> 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:rsidR="00747942" w:rsidRPr="00747942" w:rsidRDefault="00747942" w:rsidP="00747942">
      <w:pPr>
        <w:pStyle w:val="box8251860"/>
        <w:numPr>
          <w:ilvl w:val="0"/>
          <w:numId w:val="2"/>
        </w:numPr>
        <w:spacing w:before="26" w:beforeAutospacing="0" w:after="0" w:afterAutospacing="0"/>
        <w:jc w:val="both"/>
        <w:textAlignment w:val="baseline"/>
        <w:rPr>
          <w:rFonts w:ascii="Trebuchet MS" w:hAnsi="Trebuchet MS" w:cstheme="minorHAnsi"/>
          <w:color w:val="231F20"/>
          <w:sz w:val="21"/>
          <w:szCs w:val="21"/>
        </w:rPr>
      </w:pPr>
      <w:r>
        <w:rPr>
          <w:rFonts w:ascii="Trebuchet MS" w:hAnsi="Trebuchet MS" w:cstheme="minorHAnsi"/>
          <w:color w:val="231F20"/>
          <w:sz w:val="21"/>
          <w:szCs w:val="21"/>
        </w:rPr>
        <w:t>Donosi se odluka o p</w:t>
      </w:r>
      <w:r w:rsidRPr="00747942">
        <w:rPr>
          <w:rFonts w:ascii="Trebuchet MS" w:hAnsi="Trebuchet MS" w:cstheme="minorHAnsi"/>
          <w:color w:val="231F20"/>
          <w:sz w:val="21"/>
          <w:szCs w:val="21"/>
        </w:rPr>
        <w:t>oništava</w:t>
      </w:r>
      <w:r>
        <w:rPr>
          <w:rFonts w:ascii="Trebuchet MS" w:hAnsi="Trebuchet MS" w:cstheme="minorHAnsi"/>
          <w:color w:val="231F20"/>
          <w:sz w:val="21"/>
          <w:szCs w:val="21"/>
        </w:rPr>
        <w:t xml:space="preserve">nju </w:t>
      </w:r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 natječaj</w:t>
      </w:r>
      <w:r>
        <w:rPr>
          <w:rFonts w:ascii="Trebuchet MS" w:hAnsi="Trebuchet MS" w:cstheme="minorHAnsi"/>
          <w:color w:val="231F20"/>
          <w:sz w:val="21"/>
          <w:szCs w:val="21"/>
        </w:rPr>
        <w:t>a</w:t>
      </w:r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 za imenovanje čuvara prirode na određeno vrijeme (5 mjeseci), 2 izvršitelj/</w:t>
      </w:r>
      <w:proofErr w:type="spellStart"/>
      <w:r w:rsidRPr="00747942">
        <w:rPr>
          <w:rFonts w:ascii="Trebuchet MS" w:hAnsi="Trebuchet MS" w:cstheme="minorHAnsi"/>
          <w:color w:val="231F20"/>
          <w:sz w:val="21"/>
          <w:szCs w:val="21"/>
        </w:rPr>
        <w:t>ica</w:t>
      </w:r>
      <w:proofErr w:type="spellEnd"/>
      <w:r w:rsidRPr="00747942">
        <w:rPr>
          <w:rFonts w:ascii="Trebuchet MS" w:hAnsi="Trebuchet MS" w:cstheme="minorHAnsi"/>
          <w:color w:val="231F20"/>
          <w:sz w:val="21"/>
          <w:szCs w:val="21"/>
        </w:rPr>
        <w:t xml:space="preserve"> na određeno vrijeme, raspisan odlukom Upravnog vijeća i objavljen dana 3. srpnja 2019. na web stranici JU Kamenjak i u Narodnim novinama br. 64/19.</w:t>
      </w:r>
      <w:r>
        <w:rPr>
          <w:rFonts w:ascii="Trebuchet MS" w:hAnsi="Trebuchet MS" w:cstheme="minorHAnsi"/>
          <w:color w:val="231F20"/>
          <w:sz w:val="21"/>
          <w:szCs w:val="21"/>
        </w:rPr>
        <w:t xml:space="preserve">  - usvojeno</w:t>
      </w:r>
    </w:p>
    <w:p w:rsidR="00D93FFB" w:rsidRPr="00D93FFB" w:rsidRDefault="00B53EF3" w:rsidP="00D93FFB">
      <w:pPr>
        <w:pStyle w:val="Odlomakpopisa"/>
        <w:numPr>
          <w:ilvl w:val="0"/>
          <w:numId w:val="2"/>
        </w:numPr>
        <w:jc w:val="both"/>
        <w:rPr>
          <w:rFonts w:ascii="Trebuchet MS" w:eastAsia="Times New Roman" w:hAnsi="Trebuchet MS" w:cs="Times New Roman"/>
          <w:color w:val="000000"/>
          <w:sz w:val="21"/>
          <w:lang w:val="en-US"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Donosi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kojom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pristupa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za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imenovanje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čuvara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prirode 2.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reda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određeno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vrijeme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B53EF3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(6 </w:t>
      </w:r>
      <w:proofErr w:type="spellStart"/>
      <w:r w:rsidRPr="00B53EF3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mjeseci</w:t>
      </w:r>
      <w:proofErr w:type="spellEnd"/>
      <w:r w:rsidRPr="00B53EF3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) 1 </w:t>
      </w:r>
      <w:proofErr w:type="spellStart"/>
      <w:r w:rsidRPr="00B53EF3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izv</w:t>
      </w:r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ršitelj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/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ica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određeno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vrijeme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-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usvojeno</w:t>
      </w:r>
      <w:proofErr w:type="spellEnd"/>
      <w:r w:rsidR="00D93FFB" w:rsidRPr="00D93FFB">
        <w:rPr>
          <w:rFonts w:ascii="Trebuchet MS" w:hAnsi="Trebuchet MS"/>
          <w:sz w:val="21"/>
        </w:rPr>
        <w:t xml:space="preserve">                                        </w:t>
      </w:r>
      <w:r w:rsidR="00D93FFB">
        <w:rPr>
          <w:rFonts w:ascii="Trebuchet MS" w:hAnsi="Trebuchet MS"/>
          <w:sz w:val="21"/>
        </w:rPr>
        <w:t xml:space="preserve">                               </w:t>
      </w:r>
    </w:p>
    <w:p w:rsidR="00D93FFB" w:rsidRPr="00D93FFB" w:rsidRDefault="00D93FFB" w:rsidP="00D93FFB">
      <w:pPr>
        <w:pStyle w:val="Odlomakpopisa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Helvetica"/>
          <w:sz w:val="21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Donosi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kojom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</w:t>
      </w:r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rist</w:t>
      </w:r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upa</w:t>
      </w:r>
      <w:proofErr w:type="spellEnd"/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D93FFB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D93FFB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za popunjavanje radnog mjesta na određeno vrijeme (6 mjes</w:t>
      </w:r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eci) edukator, 1 izvršitelj/</w:t>
      </w:r>
      <w:proofErr w:type="spellStart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ica</w:t>
      </w:r>
      <w:proofErr w:type="spellEnd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- usvojeno</w:t>
      </w:r>
    </w:p>
    <w:p w:rsidR="001C0556" w:rsidRPr="001C0556" w:rsidRDefault="001C0556" w:rsidP="001C0556">
      <w:pPr>
        <w:pStyle w:val="Odlomakpopisa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Helvetica"/>
          <w:sz w:val="21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Donosi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o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</w:t>
      </w:r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ristupa</w:t>
      </w:r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nju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1C0556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1C0556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za popunjavanje radnog mjesta na neodređeno vrijeme voditelj naplate na ulazno-izlaznim punktovima,</w:t>
      </w:r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1 izvršitelj/</w:t>
      </w:r>
      <w:proofErr w:type="spellStart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ica</w:t>
      </w:r>
      <w:proofErr w:type="spellEnd"/>
      <w:r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- usvojeno</w:t>
      </w:r>
    </w:p>
    <w:p w:rsidR="00D93FFB" w:rsidRPr="00CF493D" w:rsidRDefault="00174F92" w:rsidP="00174F92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o raspisivanju javnog natječaja za imenovanje ravnatelja/</w:t>
      </w:r>
      <w:proofErr w:type="spellStart"/>
      <w:r>
        <w:rPr>
          <w:rFonts w:ascii="Trebuchet MS" w:hAnsi="Trebuchet MS"/>
          <w:sz w:val="21"/>
        </w:rPr>
        <w:t>ice</w:t>
      </w:r>
      <w:proofErr w:type="spellEnd"/>
      <w:r>
        <w:rPr>
          <w:rFonts w:ascii="Trebuchet MS" w:hAnsi="Trebuchet MS"/>
          <w:sz w:val="21"/>
        </w:rPr>
        <w:t xml:space="preserve"> Javne ustanove Kamenjak na mandat (4 godine) - usvojeno</w:t>
      </w:r>
    </w:p>
    <w:p w:rsidR="005E74A3" w:rsidRPr="005E74A3" w:rsidRDefault="005E74A3" w:rsidP="005E74A3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u</w:t>
      </w:r>
      <w:r w:rsidRPr="005E74A3">
        <w:rPr>
          <w:rFonts w:ascii="Trebuchet MS" w:hAnsi="Trebuchet MS"/>
          <w:sz w:val="21"/>
        </w:rPr>
        <w:t>svajaju se I. izmjene i dopune financijskog plana Javne ustanove Kamenjak za 2019. godinu.</w:t>
      </w:r>
      <w:r>
        <w:rPr>
          <w:rFonts w:ascii="Trebuchet MS" w:hAnsi="Trebuchet MS"/>
          <w:sz w:val="21"/>
        </w:rPr>
        <w:t xml:space="preserve"> - usvojeno</w:t>
      </w:r>
    </w:p>
    <w:p w:rsidR="00D56489" w:rsidRPr="00D56489" w:rsidRDefault="00D56489" w:rsidP="00D56489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ovlašćuje </w:t>
      </w:r>
      <w:r w:rsidRPr="00D56489">
        <w:rPr>
          <w:rFonts w:ascii="Trebuchet MS" w:hAnsi="Trebuchet MS"/>
          <w:sz w:val="21"/>
        </w:rPr>
        <w:t xml:space="preserve"> odvjetnik Igor </w:t>
      </w:r>
      <w:proofErr w:type="spellStart"/>
      <w:r w:rsidRPr="00D56489">
        <w:rPr>
          <w:rFonts w:ascii="Trebuchet MS" w:hAnsi="Trebuchet MS"/>
          <w:sz w:val="21"/>
        </w:rPr>
        <w:t>Vujičić</w:t>
      </w:r>
      <w:proofErr w:type="spellEnd"/>
      <w:r w:rsidRPr="00D56489">
        <w:rPr>
          <w:rFonts w:ascii="Trebuchet MS" w:hAnsi="Trebuchet MS"/>
          <w:sz w:val="21"/>
        </w:rPr>
        <w:t xml:space="preserve"> da pokrene ustavnu tužbu Ustavnom sudu Republike Hrvatske zbog povrede određenih ustavnih prava u postupci</w:t>
      </w:r>
      <w:r>
        <w:rPr>
          <w:rFonts w:ascii="Trebuchet MS" w:hAnsi="Trebuchet MS"/>
          <w:sz w:val="21"/>
        </w:rPr>
        <w:t>ma pred redovitim sudovima - usvojeno</w:t>
      </w:r>
    </w:p>
    <w:p w:rsidR="00D56489" w:rsidRPr="00202765" w:rsidRDefault="00D56489" w:rsidP="00202765">
      <w:pPr>
        <w:spacing w:line="360" w:lineRule="auto"/>
        <w:ind w:left="720"/>
        <w:rPr>
          <w:rFonts w:ascii="Trebuchet MS" w:hAnsi="Trebuchet MS"/>
          <w:sz w:val="21"/>
        </w:rPr>
      </w:pPr>
    </w:p>
    <w:p w:rsidR="005E74A3" w:rsidRPr="00202765" w:rsidRDefault="005E74A3" w:rsidP="00202765">
      <w:pPr>
        <w:spacing w:line="360" w:lineRule="auto"/>
        <w:jc w:val="both"/>
        <w:rPr>
          <w:rFonts w:ascii="Trebuchet MS" w:hAnsi="Trebuchet MS"/>
          <w:sz w:val="21"/>
        </w:rPr>
      </w:pPr>
    </w:p>
    <w:p w:rsidR="00760063" w:rsidRPr="00202765" w:rsidRDefault="00760063" w:rsidP="00202765">
      <w:pPr>
        <w:rPr>
          <w:rFonts w:asciiTheme="minorHAnsi" w:hAnsiTheme="minorHAnsi" w:cstheme="minorHAnsi"/>
          <w:bCs/>
          <w:sz w:val="22"/>
          <w:szCs w:val="22"/>
        </w:rPr>
      </w:pPr>
    </w:p>
    <w:p w:rsidR="001848F2" w:rsidRDefault="001848F2" w:rsidP="001848F2">
      <w:pPr>
        <w:pStyle w:val="Odlomakpopisa"/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C2107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C2107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EF" w:rsidRDefault="00C376EF" w:rsidP="009B50D8">
      <w:r>
        <w:separator/>
      </w:r>
    </w:p>
  </w:endnote>
  <w:endnote w:type="continuationSeparator" w:id="0">
    <w:p w:rsidR="00C376EF" w:rsidRDefault="00C376EF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EF" w:rsidRDefault="00C376EF" w:rsidP="009B50D8">
      <w:r>
        <w:separator/>
      </w:r>
    </w:p>
  </w:footnote>
  <w:footnote w:type="continuationSeparator" w:id="0">
    <w:p w:rsidR="00C376EF" w:rsidRDefault="00C376EF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24B97965"/>
    <w:multiLevelType w:val="hybridMultilevel"/>
    <w:tmpl w:val="18FE388C"/>
    <w:lvl w:ilvl="0" w:tplc="96B641C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C545E"/>
    <w:multiLevelType w:val="hybridMultilevel"/>
    <w:tmpl w:val="90F6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55F36"/>
    <w:rsid w:val="00062FCA"/>
    <w:rsid w:val="00064070"/>
    <w:rsid w:val="0006419B"/>
    <w:rsid w:val="00065829"/>
    <w:rsid w:val="0006773E"/>
    <w:rsid w:val="000715D0"/>
    <w:rsid w:val="0007176E"/>
    <w:rsid w:val="00073107"/>
    <w:rsid w:val="00073F01"/>
    <w:rsid w:val="0007416E"/>
    <w:rsid w:val="000777E1"/>
    <w:rsid w:val="00077B08"/>
    <w:rsid w:val="00081791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D43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660B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E7DD2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0BA1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67BD7"/>
    <w:rsid w:val="001743C3"/>
    <w:rsid w:val="00174F92"/>
    <w:rsid w:val="001756BD"/>
    <w:rsid w:val="00176399"/>
    <w:rsid w:val="001807AB"/>
    <w:rsid w:val="00182BC5"/>
    <w:rsid w:val="001842E9"/>
    <w:rsid w:val="001848F2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0556"/>
    <w:rsid w:val="001C4D28"/>
    <w:rsid w:val="001C7EB3"/>
    <w:rsid w:val="001D20E7"/>
    <w:rsid w:val="001D4138"/>
    <w:rsid w:val="001D5C65"/>
    <w:rsid w:val="001E0AF4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2765"/>
    <w:rsid w:val="002036A3"/>
    <w:rsid w:val="00204C90"/>
    <w:rsid w:val="002106FE"/>
    <w:rsid w:val="00213DB7"/>
    <w:rsid w:val="00213E82"/>
    <w:rsid w:val="00215C26"/>
    <w:rsid w:val="0022150B"/>
    <w:rsid w:val="00222E0B"/>
    <w:rsid w:val="00223552"/>
    <w:rsid w:val="002257F2"/>
    <w:rsid w:val="002265CE"/>
    <w:rsid w:val="00226FF5"/>
    <w:rsid w:val="0023049F"/>
    <w:rsid w:val="00230B22"/>
    <w:rsid w:val="00231F93"/>
    <w:rsid w:val="002352B7"/>
    <w:rsid w:val="0023531B"/>
    <w:rsid w:val="00235D60"/>
    <w:rsid w:val="00236098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C3D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30BE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39B3"/>
    <w:rsid w:val="002E3CFF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17F4D"/>
    <w:rsid w:val="00320D44"/>
    <w:rsid w:val="0032375A"/>
    <w:rsid w:val="00323DCA"/>
    <w:rsid w:val="00324BDE"/>
    <w:rsid w:val="003257DA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57632"/>
    <w:rsid w:val="00361783"/>
    <w:rsid w:val="003620F3"/>
    <w:rsid w:val="00363B1B"/>
    <w:rsid w:val="00367D3D"/>
    <w:rsid w:val="00373218"/>
    <w:rsid w:val="00376B2A"/>
    <w:rsid w:val="00380643"/>
    <w:rsid w:val="00381130"/>
    <w:rsid w:val="003822A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4C4"/>
    <w:rsid w:val="00395230"/>
    <w:rsid w:val="00397FAC"/>
    <w:rsid w:val="003A15CB"/>
    <w:rsid w:val="003A1F96"/>
    <w:rsid w:val="003A2BBE"/>
    <w:rsid w:val="003A4FBC"/>
    <w:rsid w:val="003A5154"/>
    <w:rsid w:val="003C4AA7"/>
    <w:rsid w:val="003D07E0"/>
    <w:rsid w:val="003D1D99"/>
    <w:rsid w:val="003D1DCA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433"/>
    <w:rsid w:val="003F09CF"/>
    <w:rsid w:val="003F13FE"/>
    <w:rsid w:val="003F30A8"/>
    <w:rsid w:val="003F3123"/>
    <w:rsid w:val="003F3A5C"/>
    <w:rsid w:val="003F427B"/>
    <w:rsid w:val="003F6800"/>
    <w:rsid w:val="004001C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39A9"/>
    <w:rsid w:val="00454748"/>
    <w:rsid w:val="00454959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2FC7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4F73B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14B2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873EE"/>
    <w:rsid w:val="00590B71"/>
    <w:rsid w:val="0059311F"/>
    <w:rsid w:val="005946BD"/>
    <w:rsid w:val="00595627"/>
    <w:rsid w:val="00596891"/>
    <w:rsid w:val="005A37D2"/>
    <w:rsid w:val="005A5FD4"/>
    <w:rsid w:val="005A643B"/>
    <w:rsid w:val="005B0E1F"/>
    <w:rsid w:val="005B46DF"/>
    <w:rsid w:val="005B5DCA"/>
    <w:rsid w:val="005B5F9A"/>
    <w:rsid w:val="005B6125"/>
    <w:rsid w:val="005B6A0B"/>
    <w:rsid w:val="005C05EF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494C"/>
    <w:rsid w:val="005E6DC1"/>
    <w:rsid w:val="005E74A3"/>
    <w:rsid w:val="005E7569"/>
    <w:rsid w:val="005F0325"/>
    <w:rsid w:val="005F28D6"/>
    <w:rsid w:val="005F2B76"/>
    <w:rsid w:val="005F4345"/>
    <w:rsid w:val="005F6D22"/>
    <w:rsid w:val="00602FC3"/>
    <w:rsid w:val="006038DC"/>
    <w:rsid w:val="006052E7"/>
    <w:rsid w:val="00605ADB"/>
    <w:rsid w:val="006073AF"/>
    <w:rsid w:val="00610D1C"/>
    <w:rsid w:val="006121E8"/>
    <w:rsid w:val="006128F2"/>
    <w:rsid w:val="00616E28"/>
    <w:rsid w:val="00621746"/>
    <w:rsid w:val="00622396"/>
    <w:rsid w:val="00622880"/>
    <w:rsid w:val="00626657"/>
    <w:rsid w:val="00627C09"/>
    <w:rsid w:val="006317AC"/>
    <w:rsid w:val="0063489E"/>
    <w:rsid w:val="006373A7"/>
    <w:rsid w:val="00641117"/>
    <w:rsid w:val="00642E68"/>
    <w:rsid w:val="00643987"/>
    <w:rsid w:val="00643C74"/>
    <w:rsid w:val="00647BFC"/>
    <w:rsid w:val="0065081B"/>
    <w:rsid w:val="006512A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297C"/>
    <w:rsid w:val="00673763"/>
    <w:rsid w:val="00673767"/>
    <w:rsid w:val="00674A7D"/>
    <w:rsid w:val="00675601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27AA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09C3"/>
    <w:rsid w:val="006F28E7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47942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44D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5487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2A5C"/>
    <w:rsid w:val="0079696C"/>
    <w:rsid w:val="007A13E8"/>
    <w:rsid w:val="007A218F"/>
    <w:rsid w:val="007A26DF"/>
    <w:rsid w:val="007A2FA8"/>
    <w:rsid w:val="007A4173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036"/>
    <w:rsid w:val="007E04AE"/>
    <w:rsid w:val="007E0729"/>
    <w:rsid w:val="007E0F16"/>
    <w:rsid w:val="007E1A88"/>
    <w:rsid w:val="007E3003"/>
    <w:rsid w:val="007F196C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D57"/>
    <w:rsid w:val="00826E20"/>
    <w:rsid w:val="00827E2C"/>
    <w:rsid w:val="00827EFB"/>
    <w:rsid w:val="008325B3"/>
    <w:rsid w:val="00842125"/>
    <w:rsid w:val="0084328F"/>
    <w:rsid w:val="00844700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2774"/>
    <w:rsid w:val="008A3297"/>
    <w:rsid w:val="008A39B8"/>
    <w:rsid w:val="008A634F"/>
    <w:rsid w:val="008B2EEA"/>
    <w:rsid w:val="008B3E7C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523F"/>
    <w:rsid w:val="008F088D"/>
    <w:rsid w:val="008F35D1"/>
    <w:rsid w:val="008F3745"/>
    <w:rsid w:val="008F4446"/>
    <w:rsid w:val="00900199"/>
    <w:rsid w:val="0090097E"/>
    <w:rsid w:val="00901539"/>
    <w:rsid w:val="00902C2A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635C"/>
    <w:rsid w:val="00917D04"/>
    <w:rsid w:val="00917FC7"/>
    <w:rsid w:val="0092049F"/>
    <w:rsid w:val="00920AB6"/>
    <w:rsid w:val="00921F1F"/>
    <w:rsid w:val="0092259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4B6"/>
    <w:rsid w:val="0094696F"/>
    <w:rsid w:val="00952893"/>
    <w:rsid w:val="0095462E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44B"/>
    <w:rsid w:val="009777AB"/>
    <w:rsid w:val="00981A46"/>
    <w:rsid w:val="00984B2A"/>
    <w:rsid w:val="00985420"/>
    <w:rsid w:val="00985EBC"/>
    <w:rsid w:val="00986551"/>
    <w:rsid w:val="009875E2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E5690"/>
    <w:rsid w:val="009F191B"/>
    <w:rsid w:val="009F208C"/>
    <w:rsid w:val="009F208D"/>
    <w:rsid w:val="009F3E40"/>
    <w:rsid w:val="009F7936"/>
    <w:rsid w:val="00A0011C"/>
    <w:rsid w:val="00A00AA2"/>
    <w:rsid w:val="00A05710"/>
    <w:rsid w:val="00A10D9C"/>
    <w:rsid w:val="00A11057"/>
    <w:rsid w:val="00A12084"/>
    <w:rsid w:val="00A13BB6"/>
    <w:rsid w:val="00A15B09"/>
    <w:rsid w:val="00A16672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553C6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2522"/>
    <w:rsid w:val="00A90585"/>
    <w:rsid w:val="00A906E9"/>
    <w:rsid w:val="00A92CDA"/>
    <w:rsid w:val="00A93363"/>
    <w:rsid w:val="00A942BE"/>
    <w:rsid w:val="00AA2319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4A2A"/>
    <w:rsid w:val="00AD6636"/>
    <w:rsid w:val="00AE1B10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5E90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6C76"/>
    <w:rsid w:val="00B27142"/>
    <w:rsid w:val="00B271A6"/>
    <w:rsid w:val="00B303ED"/>
    <w:rsid w:val="00B3118A"/>
    <w:rsid w:val="00B3167F"/>
    <w:rsid w:val="00B37138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3EF3"/>
    <w:rsid w:val="00B56613"/>
    <w:rsid w:val="00B56D10"/>
    <w:rsid w:val="00B60FCE"/>
    <w:rsid w:val="00B61BFF"/>
    <w:rsid w:val="00B64483"/>
    <w:rsid w:val="00B72F3F"/>
    <w:rsid w:val="00B736D2"/>
    <w:rsid w:val="00B742BD"/>
    <w:rsid w:val="00B758E8"/>
    <w:rsid w:val="00B77C8D"/>
    <w:rsid w:val="00B838F7"/>
    <w:rsid w:val="00B863D5"/>
    <w:rsid w:val="00B9229E"/>
    <w:rsid w:val="00B96D4F"/>
    <w:rsid w:val="00B9736A"/>
    <w:rsid w:val="00B97A33"/>
    <w:rsid w:val="00B97A44"/>
    <w:rsid w:val="00BA19C3"/>
    <w:rsid w:val="00BA266F"/>
    <w:rsid w:val="00BA3B88"/>
    <w:rsid w:val="00BA5231"/>
    <w:rsid w:val="00BA6121"/>
    <w:rsid w:val="00BA695B"/>
    <w:rsid w:val="00BB328F"/>
    <w:rsid w:val="00BC0587"/>
    <w:rsid w:val="00BC06F2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8CE"/>
    <w:rsid w:val="00C17E50"/>
    <w:rsid w:val="00C20C59"/>
    <w:rsid w:val="00C21076"/>
    <w:rsid w:val="00C211EC"/>
    <w:rsid w:val="00C2176E"/>
    <w:rsid w:val="00C23740"/>
    <w:rsid w:val="00C23A0D"/>
    <w:rsid w:val="00C24BAE"/>
    <w:rsid w:val="00C270F5"/>
    <w:rsid w:val="00C27FFA"/>
    <w:rsid w:val="00C305C7"/>
    <w:rsid w:val="00C30D68"/>
    <w:rsid w:val="00C36E49"/>
    <w:rsid w:val="00C376EF"/>
    <w:rsid w:val="00C37762"/>
    <w:rsid w:val="00C4046C"/>
    <w:rsid w:val="00C42AB9"/>
    <w:rsid w:val="00C43D5F"/>
    <w:rsid w:val="00C479D1"/>
    <w:rsid w:val="00C51865"/>
    <w:rsid w:val="00C543F1"/>
    <w:rsid w:val="00C546FE"/>
    <w:rsid w:val="00C55267"/>
    <w:rsid w:val="00C61F03"/>
    <w:rsid w:val="00C63D6B"/>
    <w:rsid w:val="00C655BB"/>
    <w:rsid w:val="00C65A9E"/>
    <w:rsid w:val="00C6761C"/>
    <w:rsid w:val="00C67960"/>
    <w:rsid w:val="00C71104"/>
    <w:rsid w:val="00C74B9F"/>
    <w:rsid w:val="00C74FD1"/>
    <w:rsid w:val="00C75963"/>
    <w:rsid w:val="00C801A8"/>
    <w:rsid w:val="00C823A9"/>
    <w:rsid w:val="00C844F2"/>
    <w:rsid w:val="00C86DD9"/>
    <w:rsid w:val="00C91185"/>
    <w:rsid w:val="00C92AA1"/>
    <w:rsid w:val="00C9405F"/>
    <w:rsid w:val="00C95152"/>
    <w:rsid w:val="00C96999"/>
    <w:rsid w:val="00C96D4D"/>
    <w:rsid w:val="00C9762A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4E97"/>
    <w:rsid w:val="00D276A4"/>
    <w:rsid w:val="00D30489"/>
    <w:rsid w:val="00D31516"/>
    <w:rsid w:val="00D32A58"/>
    <w:rsid w:val="00D33DF6"/>
    <w:rsid w:val="00D36DD9"/>
    <w:rsid w:val="00D40924"/>
    <w:rsid w:val="00D41DFF"/>
    <w:rsid w:val="00D43763"/>
    <w:rsid w:val="00D43B06"/>
    <w:rsid w:val="00D5117C"/>
    <w:rsid w:val="00D557AC"/>
    <w:rsid w:val="00D56489"/>
    <w:rsid w:val="00D61A28"/>
    <w:rsid w:val="00D621C7"/>
    <w:rsid w:val="00D62939"/>
    <w:rsid w:val="00D6308C"/>
    <w:rsid w:val="00D63C5F"/>
    <w:rsid w:val="00D63D43"/>
    <w:rsid w:val="00D65C19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93FFB"/>
    <w:rsid w:val="00DA0E5E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042F"/>
    <w:rsid w:val="00DE53CE"/>
    <w:rsid w:val="00DE6635"/>
    <w:rsid w:val="00DE66D9"/>
    <w:rsid w:val="00DE79B5"/>
    <w:rsid w:val="00DF0E22"/>
    <w:rsid w:val="00DF21AF"/>
    <w:rsid w:val="00DF38EE"/>
    <w:rsid w:val="00DF3E9D"/>
    <w:rsid w:val="00DF4F5E"/>
    <w:rsid w:val="00DF6EF7"/>
    <w:rsid w:val="00E03094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4005"/>
    <w:rsid w:val="00E45539"/>
    <w:rsid w:val="00E45D6A"/>
    <w:rsid w:val="00E46445"/>
    <w:rsid w:val="00E473CD"/>
    <w:rsid w:val="00E501AB"/>
    <w:rsid w:val="00E50466"/>
    <w:rsid w:val="00E504EC"/>
    <w:rsid w:val="00E51CFB"/>
    <w:rsid w:val="00E5304F"/>
    <w:rsid w:val="00E53252"/>
    <w:rsid w:val="00E53646"/>
    <w:rsid w:val="00E536BC"/>
    <w:rsid w:val="00E54FD5"/>
    <w:rsid w:val="00E55326"/>
    <w:rsid w:val="00E559CC"/>
    <w:rsid w:val="00E5691A"/>
    <w:rsid w:val="00E57167"/>
    <w:rsid w:val="00E60B00"/>
    <w:rsid w:val="00E61259"/>
    <w:rsid w:val="00E62AAD"/>
    <w:rsid w:val="00E63E90"/>
    <w:rsid w:val="00E64AC7"/>
    <w:rsid w:val="00E67F3E"/>
    <w:rsid w:val="00E74472"/>
    <w:rsid w:val="00E75049"/>
    <w:rsid w:val="00E81A76"/>
    <w:rsid w:val="00E837A0"/>
    <w:rsid w:val="00E83C8F"/>
    <w:rsid w:val="00E85BF5"/>
    <w:rsid w:val="00E86AEF"/>
    <w:rsid w:val="00E916FD"/>
    <w:rsid w:val="00E923D4"/>
    <w:rsid w:val="00E94BCC"/>
    <w:rsid w:val="00E95F27"/>
    <w:rsid w:val="00EA016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BE"/>
    <w:rsid w:val="00EB60E1"/>
    <w:rsid w:val="00EC07F8"/>
    <w:rsid w:val="00EC0838"/>
    <w:rsid w:val="00EC0B5C"/>
    <w:rsid w:val="00EC1A3A"/>
    <w:rsid w:val="00EC213F"/>
    <w:rsid w:val="00EC2A3F"/>
    <w:rsid w:val="00EC4E75"/>
    <w:rsid w:val="00ED24B3"/>
    <w:rsid w:val="00ED3DB9"/>
    <w:rsid w:val="00ED50E4"/>
    <w:rsid w:val="00ED7439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1EB5"/>
    <w:rsid w:val="00F14C52"/>
    <w:rsid w:val="00F15B56"/>
    <w:rsid w:val="00F1655D"/>
    <w:rsid w:val="00F172C2"/>
    <w:rsid w:val="00F2080A"/>
    <w:rsid w:val="00F214B6"/>
    <w:rsid w:val="00F242F2"/>
    <w:rsid w:val="00F2492A"/>
    <w:rsid w:val="00F25D6B"/>
    <w:rsid w:val="00F27BDD"/>
    <w:rsid w:val="00F3058B"/>
    <w:rsid w:val="00F30655"/>
    <w:rsid w:val="00F307F6"/>
    <w:rsid w:val="00F30B79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6C4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848CA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4F6B"/>
    <w:rsid w:val="00FA5DEC"/>
    <w:rsid w:val="00FA6423"/>
    <w:rsid w:val="00FB0A1A"/>
    <w:rsid w:val="00FB3847"/>
    <w:rsid w:val="00FC0AB4"/>
    <w:rsid w:val="00FC1F24"/>
    <w:rsid w:val="00FC2970"/>
    <w:rsid w:val="00FC56B9"/>
    <w:rsid w:val="00FC6901"/>
    <w:rsid w:val="00FC73E4"/>
    <w:rsid w:val="00FD0CC3"/>
    <w:rsid w:val="00FD1660"/>
    <w:rsid w:val="00FD1B6D"/>
    <w:rsid w:val="00FD2560"/>
    <w:rsid w:val="00FE0B3A"/>
    <w:rsid w:val="00FE1149"/>
    <w:rsid w:val="00FE2F39"/>
    <w:rsid w:val="00FE376E"/>
    <w:rsid w:val="00FE5110"/>
    <w:rsid w:val="00FE7A29"/>
    <w:rsid w:val="00FF0179"/>
    <w:rsid w:val="00FF116D"/>
    <w:rsid w:val="00FF1777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box8251860">
    <w:name w:val="box_8251860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box8278856">
    <w:name w:val="box_8278856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8E91-FC5B-48D4-939F-CE96ED81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68</cp:revision>
  <cp:lastPrinted>2019-12-11T09:50:00Z</cp:lastPrinted>
  <dcterms:created xsi:type="dcterms:W3CDTF">2019-11-25T08:12:00Z</dcterms:created>
  <dcterms:modified xsi:type="dcterms:W3CDTF">2020-02-10T09:36:00Z</dcterms:modified>
</cp:coreProperties>
</file>