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6EE6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>REPUBLIKA HRVATSKA</w:t>
      </w:r>
    </w:p>
    <w:p w14:paraId="7D2A3209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>ISTARSKA ŽUPANIJA</w:t>
      </w:r>
    </w:p>
    <w:p w14:paraId="56CE8438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>OPĆINA MEDULIN</w:t>
      </w:r>
    </w:p>
    <w:p w14:paraId="4BB34969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>Javna ustanova Kamenjak</w:t>
      </w:r>
    </w:p>
    <w:p w14:paraId="38141EA8" w14:textId="0579D3B9" w:rsidR="00826E20" w:rsidRPr="00C829C2" w:rsidRDefault="008F3D19" w:rsidP="00826E20">
      <w:pPr>
        <w:jc w:val="both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C829C2">
        <w:rPr>
          <w:rFonts w:asciiTheme="minorHAnsi" w:hAnsiTheme="minorHAnsi" w:cstheme="minorHAnsi"/>
          <w:b/>
          <w:bCs/>
        </w:rPr>
        <w:t>Premanturi</w:t>
      </w:r>
      <w:proofErr w:type="spellEnd"/>
      <w:r w:rsidRPr="00C829C2">
        <w:rPr>
          <w:rFonts w:asciiTheme="minorHAnsi" w:hAnsiTheme="minorHAnsi" w:cstheme="minorHAnsi"/>
          <w:b/>
          <w:bCs/>
        </w:rPr>
        <w:t>, 30.03.2021.</w:t>
      </w:r>
    </w:p>
    <w:p w14:paraId="76E8E0E1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5F080D60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52F5FC9B" w14:textId="77777777" w:rsidR="00826E20" w:rsidRPr="00C829C2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>SKRAĆENI ZAPISNIK</w:t>
      </w:r>
    </w:p>
    <w:p w14:paraId="41E8B341" w14:textId="77777777" w:rsidR="00826E20" w:rsidRPr="00C829C2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14:paraId="1731A280" w14:textId="2071D319" w:rsidR="00826E20" w:rsidRPr="00C829C2" w:rsidRDefault="00EB2F32" w:rsidP="0087765E">
      <w:pPr>
        <w:jc w:val="center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 xml:space="preserve">SA </w:t>
      </w:r>
      <w:r w:rsidR="008F3D19" w:rsidRPr="00C829C2">
        <w:rPr>
          <w:rFonts w:asciiTheme="minorHAnsi" w:hAnsiTheme="minorHAnsi" w:cstheme="minorHAnsi"/>
          <w:b/>
          <w:bCs/>
        </w:rPr>
        <w:t>42</w:t>
      </w:r>
      <w:r w:rsidR="00826E20" w:rsidRPr="00C829C2">
        <w:rPr>
          <w:rFonts w:asciiTheme="minorHAnsi" w:hAnsiTheme="minorHAnsi" w:cstheme="minorHAnsi"/>
          <w:b/>
          <w:bCs/>
        </w:rPr>
        <w:t>. SJEDNICE UPRAVNOG VIJEĆA JU KAMENJAK</w:t>
      </w:r>
    </w:p>
    <w:p w14:paraId="6633D2D4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5719807E" w14:textId="77777777" w:rsidR="008F3D19" w:rsidRPr="00C829C2" w:rsidRDefault="008F3D19" w:rsidP="008F3D19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C829C2">
        <w:rPr>
          <w:rFonts w:asciiTheme="minorHAnsi" w:hAnsiTheme="minorHAnsi" w:cstheme="minorHAnsi"/>
        </w:rPr>
        <w:t xml:space="preserve">održane </w:t>
      </w:r>
      <w:r w:rsidRPr="00C829C2">
        <w:rPr>
          <w:rFonts w:asciiTheme="minorHAnsi" w:hAnsiTheme="minorHAnsi" w:cstheme="minorHAnsi"/>
          <w:sz w:val="21"/>
          <w:szCs w:val="21"/>
        </w:rPr>
        <w:t>u utorak 30.03.2021.u 16:45</w:t>
      </w:r>
      <w:r w:rsidR="00FF116D" w:rsidRPr="00C829C2">
        <w:rPr>
          <w:rFonts w:asciiTheme="minorHAnsi" w:hAnsiTheme="minorHAnsi" w:cstheme="minorHAnsi"/>
        </w:rPr>
        <w:t>. godi</w:t>
      </w:r>
      <w:r w:rsidR="00C27FFA" w:rsidRPr="00C829C2">
        <w:rPr>
          <w:rFonts w:asciiTheme="minorHAnsi" w:hAnsiTheme="minorHAnsi" w:cstheme="minorHAnsi"/>
        </w:rPr>
        <w:t>ne</w:t>
      </w:r>
      <w:r w:rsidRPr="00C829C2">
        <w:rPr>
          <w:rFonts w:asciiTheme="minorHAnsi" w:hAnsiTheme="minorHAnsi" w:cstheme="minorHAnsi"/>
          <w:sz w:val="21"/>
          <w:szCs w:val="21"/>
        </w:rPr>
        <w:t xml:space="preserve"> u prostorijama JU Kamenjak (prizemlje – Kuća prirode, stara škola u </w:t>
      </w:r>
      <w:proofErr w:type="spellStart"/>
      <w:r w:rsidRPr="00C829C2">
        <w:rPr>
          <w:rFonts w:asciiTheme="minorHAnsi" w:hAnsiTheme="minorHAnsi" w:cstheme="minorHAnsi"/>
          <w:sz w:val="21"/>
          <w:szCs w:val="21"/>
        </w:rPr>
        <w:t>Premanturi</w:t>
      </w:r>
      <w:proofErr w:type="spellEnd"/>
      <w:r w:rsidRPr="00C829C2">
        <w:rPr>
          <w:rFonts w:asciiTheme="minorHAnsi" w:hAnsiTheme="minorHAnsi" w:cstheme="minorHAnsi"/>
          <w:sz w:val="21"/>
          <w:szCs w:val="21"/>
        </w:rPr>
        <w:t>).</w:t>
      </w:r>
    </w:p>
    <w:p w14:paraId="49A4DED1" w14:textId="08634FD9" w:rsidR="00826E20" w:rsidRPr="00C829C2" w:rsidRDefault="008F3D19" w:rsidP="008F3D19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C829C2">
        <w:rPr>
          <w:rFonts w:asciiTheme="minorHAnsi" w:hAnsiTheme="minorHAnsi" w:cstheme="minorHAnsi"/>
        </w:rPr>
        <w:t xml:space="preserve"> </w:t>
      </w:r>
    </w:p>
    <w:p w14:paraId="5504C57A" w14:textId="11D107B8" w:rsidR="00EA10BE" w:rsidRPr="00C829C2" w:rsidRDefault="00CF7540" w:rsidP="00CF7540">
      <w:pPr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 xml:space="preserve">Prisutni: </w:t>
      </w:r>
      <w:r w:rsidR="00826E20" w:rsidRPr="00C829C2">
        <w:rPr>
          <w:rFonts w:asciiTheme="minorHAnsi" w:hAnsiTheme="minorHAnsi" w:cstheme="minorHAnsi"/>
        </w:rPr>
        <w:t xml:space="preserve">Vlasta </w:t>
      </w:r>
      <w:proofErr w:type="spellStart"/>
      <w:r w:rsidR="00826E20" w:rsidRPr="00C829C2">
        <w:rPr>
          <w:rFonts w:asciiTheme="minorHAnsi" w:hAnsiTheme="minorHAnsi" w:cstheme="minorHAnsi"/>
        </w:rPr>
        <w:t>Iveša</w:t>
      </w:r>
      <w:proofErr w:type="spellEnd"/>
      <w:r w:rsidR="00826E20" w:rsidRPr="00C829C2">
        <w:rPr>
          <w:rFonts w:asciiTheme="minorHAnsi" w:hAnsiTheme="minorHAnsi" w:cstheme="minorHAnsi"/>
        </w:rPr>
        <w:t xml:space="preserve"> Mihovilović</w:t>
      </w:r>
      <w:r w:rsidR="00920AB6" w:rsidRPr="00C829C2">
        <w:rPr>
          <w:rFonts w:asciiTheme="minorHAnsi" w:hAnsiTheme="minorHAnsi" w:cstheme="minorHAnsi"/>
        </w:rPr>
        <w:t xml:space="preserve">, </w:t>
      </w:r>
      <w:r w:rsidR="005337D8" w:rsidRPr="00C829C2">
        <w:rPr>
          <w:rFonts w:asciiTheme="minorHAnsi" w:hAnsiTheme="minorHAnsi" w:cstheme="minorHAnsi"/>
        </w:rPr>
        <w:t>Daniel Marušić</w:t>
      </w:r>
      <w:r w:rsidR="00920AB6" w:rsidRPr="00C829C2">
        <w:rPr>
          <w:rFonts w:asciiTheme="minorHAnsi" w:hAnsiTheme="minorHAnsi" w:cstheme="minorHAnsi"/>
        </w:rPr>
        <w:t xml:space="preserve">, </w:t>
      </w:r>
      <w:r w:rsidR="00C16ED5" w:rsidRPr="00C829C2">
        <w:rPr>
          <w:rFonts w:asciiTheme="minorHAnsi" w:hAnsiTheme="minorHAnsi" w:cstheme="minorHAnsi"/>
        </w:rPr>
        <w:t>Matija Medica</w:t>
      </w:r>
      <w:r w:rsidR="005337D8" w:rsidRPr="00C829C2">
        <w:rPr>
          <w:rFonts w:asciiTheme="minorHAnsi" w:hAnsiTheme="minorHAnsi" w:cstheme="minorHAnsi"/>
        </w:rPr>
        <w:t xml:space="preserve">, Ljubomir </w:t>
      </w:r>
      <w:proofErr w:type="spellStart"/>
      <w:r w:rsidR="005337D8" w:rsidRPr="00C829C2">
        <w:rPr>
          <w:rFonts w:asciiTheme="minorHAnsi" w:hAnsiTheme="minorHAnsi" w:cstheme="minorHAnsi"/>
        </w:rPr>
        <w:t>Mezulić</w:t>
      </w:r>
      <w:proofErr w:type="spellEnd"/>
    </w:p>
    <w:p w14:paraId="3318B316" w14:textId="4A5B2CC8" w:rsidR="00826E20" w:rsidRPr="00C829C2" w:rsidRDefault="00423333" w:rsidP="00826E20">
      <w:pPr>
        <w:jc w:val="both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Odsutni:</w:t>
      </w:r>
      <w:r w:rsidR="008E1926" w:rsidRPr="00C829C2">
        <w:rPr>
          <w:rFonts w:asciiTheme="minorHAnsi" w:hAnsiTheme="minorHAnsi" w:cstheme="minorHAnsi"/>
        </w:rPr>
        <w:t xml:space="preserve"> </w:t>
      </w:r>
      <w:r w:rsidR="008F3D19" w:rsidRPr="00C829C2">
        <w:rPr>
          <w:rFonts w:asciiTheme="minorHAnsi" w:hAnsiTheme="minorHAnsi" w:cstheme="minorHAnsi"/>
        </w:rPr>
        <w:t>Ivana Marić</w:t>
      </w:r>
    </w:p>
    <w:p w14:paraId="559B1DB2" w14:textId="78F0BC63" w:rsidR="00826E20" w:rsidRPr="00C829C2" w:rsidRDefault="00D92344" w:rsidP="00826E20">
      <w:pPr>
        <w:jc w:val="both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Ostali:</w:t>
      </w:r>
      <w:r w:rsidR="00973D60" w:rsidRPr="00C829C2">
        <w:rPr>
          <w:rFonts w:asciiTheme="minorHAnsi" w:hAnsiTheme="minorHAnsi" w:cstheme="minorHAnsi"/>
        </w:rPr>
        <w:t xml:space="preserve"> ravnatelj</w:t>
      </w:r>
      <w:r w:rsidR="006722EB" w:rsidRPr="00C829C2">
        <w:rPr>
          <w:rFonts w:asciiTheme="minorHAnsi" w:hAnsiTheme="minorHAnsi" w:cstheme="minorHAnsi"/>
        </w:rPr>
        <w:t xml:space="preserve"> Aljoša Ukotić</w:t>
      </w:r>
      <w:r w:rsidR="009240A7">
        <w:rPr>
          <w:rFonts w:asciiTheme="minorHAnsi" w:hAnsiTheme="minorHAnsi" w:cstheme="minorHAnsi"/>
        </w:rPr>
        <w:t xml:space="preserve"> i stručna voditeljica</w:t>
      </w:r>
      <w:r w:rsidR="008F3D19" w:rsidRPr="00C829C2">
        <w:rPr>
          <w:rFonts w:asciiTheme="minorHAnsi" w:hAnsiTheme="minorHAnsi" w:cstheme="minorHAnsi"/>
        </w:rPr>
        <w:t xml:space="preserve"> Katarina </w:t>
      </w:r>
      <w:proofErr w:type="spellStart"/>
      <w:r w:rsidR="008F3D19" w:rsidRPr="00C829C2">
        <w:rPr>
          <w:rFonts w:asciiTheme="minorHAnsi" w:hAnsiTheme="minorHAnsi" w:cstheme="minorHAnsi"/>
        </w:rPr>
        <w:t>Bulešić</w:t>
      </w:r>
      <w:proofErr w:type="spellEnd"/>
    </w:p>
    <w:p w14:paraId="351F7333" w14:textId="77777777" w:rsidR="00110A09" w:rsidRPr="00C829C2" w:rsidRDefault="00110A09" w:rsidP="009B6BCD">
      <w:pPr>
        <w:spacing w:after="120"/>
        <w:rPr>
          <w:rFonts w:asciiTheme="minorHAnsi" w:hAnsiTheme="minorHAnsi" w:cstheme="minorHAnsi"/>
        </w:rPr>
      </w:pPr>
    </w:p>
    <w:p w14:paraId="328018EA" w14:textId="77777777" w:rsidR="00E85EA3" w:rsidRPr="00C829C2" w:rsidRDefault="00E85EA3" w:rsidP="009B6BCD">
      <w:pPr>
        <w:spacing w:after="120"/>
        <w:rPr>
          <w:rFonts w:asciiTheme="minorHAnsi" w:hAnsiTheme="minorHAnsi" w:cstheme="minorHAnsi"/>
        </w:rPr>
      </w:pPr>
    </w:p>
    <w:p w14:paraId="6E28A49D" w14:textId="77777777" w:rsidR="008F3D19" w:rsidRPr="00C829C2" w:rsidRDefault="008F3D19" w:rsidP="008F3D19">
      <w:pPr>
        <w:spacing w:after="240"/>
        <w:jc w:val="center"/>
        <w:rPr>
          <w:rFonts w:asciiTheme="minorHAnsi" w:hAnsiTheme="minorHAnsi" w:cstheme="minorHAnsi"/>
          <w:sz w:val="21"/>
          <w:szCs w:val="21"/>
        </w:rPr>
      </w:pPr>
      <w:r w:rsidRPr="00C829C2">
        <w:rPr>
          <w:rFonts w:asciiTheme="minorHAnsi" w:hAnsiTheme="minorHAnsi" w:cstheme="minorHAnsi"/>
          <w:sz w:val="21"/>
          <w:szCs w:val="21"/>
        </w:rPr>
        <w:t>D N E V N I  R E D</w:t>
      </w:r>
    </w:p>
    <w:p w14:paraId="283FFCE5" w14:textId="77777777" w:rsidR="008F3D19" w:rsidRPr="00C829C2" w:rsidRDefault="008F3D19" w:rsidP="008F3D19">
      <w:pPr>
        <w:spacing w:after="240"/>
        <w:jc w:val="center"/>
        <w:rPr>
          <w:rFonts w:asciiTheme="minorHAnsi" w:hAnsiTheme="minorHAnsi" w:cstheme="minorHAnsi"/>
          <w:sz w:val="21"/>
          <w:szCs w:val="21"/>
        </w:rPr>
      </w:pPr>
    </w:p>
    <w:p w14:paraId="39D5995C" w14:textId="77777777" w:rsidR="008F3D19" w:rsidRPr="00C829C2" w:rsidRDefault="008F3D19" w:rsidP="00401CA6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1"/>
        </w:rPr>
      </w:pPr>
      <w:r w:rsidRPr="00C829C2">
        <w:rPr>
          <w:rFonts w:asciiTheme="minorHAnsi" w:hAnsiTheme="minorHAnsi" w:cstheme="minorHAnsi"/>
          <w:sz w:val="21"/>
        </w:rPr>
        <w:t xml:space="preserve">Zamolba tvrtke </w:t>
      </w:r>
      <w:proofErr w:type="spellStart"/>
      <w:r w:rsidRPr="00C829C2">
        <w:rPr>
          <w:rFonts w:asciiTheme="minorHAnsi" w:hAnsiTheme="minorHAnsi" w:cstheme="minorHAnsi"/>
          <w:sz w:val="21"/>
        </w:rPr>
        <w:t>Wreck</w:t>
      </w:r>
      <w:proofErr w:type="spellEnd"/>
      <w:r w:rsidRPr="00C829C2">
        <w:rPr>
          <w:rFonts w:asciiTheme="minorHAnsi" w:hAnsiTheme="minorHAnsi" w:cstheme="minorHAnsi"/>
          <w:sz w:val="21"/>
        </w:rPr>
        <w:t xml:space="preserve"> </w:t>
      </w:r>
      <w:proofErr w:type="spellStart"/>
      <w:r w:rsidRPr="00C829C2">
        <w:rPr>
          <w:rFonts w:asciiTheme="minorHAnsi" w:hAnsiTheme="minorHAnsi" w:cstheme="minorHAnsi"/>
          <w:sz w:val="21"/>
        </w:rPr>
        <w:t>j.d.o.o</w:t>
      </w:r>
      <w:proofErr w:type="spellEnd"/>
      <w:r w:rsidRPr="00C829C2">
        <w:rPr>
          <w:rFonts w:asciiTheme="minorHAnsi" w:hAnsiTheme="minorHAnsi" w:cstheme="minorHAnsi"/>
          <w:sz w:val="21"/>
        </w:rPr>
        <w:t>.</w:t>
      </w:r>
    </w:p>
    <w:p w14:paraId="526932CA" w14:textId="77777777" w:rsidR="008F3D19" w:rsidRPr="00C829C2" w:rsidRDefault="008F3D19" w:rsidP="00401CA6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1"/>
        </w:rPr>
      </w:pPr>
      <w:r w:rsidRPr="00C829C2">
        <w:rPr>
          <w:rFonts w:asciiTheme="minorHAnsi" w:hAnsiTheme="minorHAnsi" w:cstheme="minorHAnsi"/>
          <w:sz w:val="21"/>
        </w:rPr>
        <w:t>Zapisnici  38. i  39. sjednice Upravnog vijeća</w:t>
      </w:r>
    </w:p>
    <w:p w14:paraId="28CE5D74" w14:textId="77777777" w:rsidR="008F3D19" w:rsidRPr="00C829C2" w:rsidRDefault="008F3D19" w:rsidP="00401CA6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1"/>
        </w:rPr>
      </w:pPr>
      <w:r w:rsidRPr="00C829C2">
        <w:rPr>
          <w:rFonts w:asciiTheme="minorHAnsi" w:hAnsiTheme="minorHAnsi" w:cstheme="minorHAnsi"/>
          <w:sz w:val="21"/>
        </w:rPr>
        <w:t>Odluka o imenovanju čuvara prirode 2. reda na neodređeno vrijeme</w:t>
      </w:r>
    </w:p>
    <w:p w14:paraId="0FE3FE77" w14:textId="77777777" w:rsidR="008F3D19" w:rsidRPr="00C829C2" w:rsidRDefault="008F3D19" w:rsidP="00401CA6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1"/>
        </w:rPr>
      </w:pPr>
      <w:r w:rsidRPr="00C829C2">
        <w:rPr>
          <w:rFonts w:asciiTheme="minorHAnsi" w:hAnsiTheme="minorHAnsi" w:cstheme="minorHAnsi"/>
          <w:sz w:val="21"/>
        </w:rPr>
        <w:t>Potvrda računa</w:t>
      </w:r>
    </w:p>
    <w:p w14:paraId="38A5CE1C" w14:textId="77777777" w:rsidR="008F3D19" w:rsidRPr="00C829C2" w:rsidRDefault="008F3D19" w:rsidP="00401CA6">
      <w:pPr>
        <w:pStyle w:val="Odlomakpopisa"/>
        <w:widowControl/>
        <w:numPr>
          <w:ilvl w:val="0"/>
          <w:numId w:val="2"/>
        </w:numPr>
        <w:tabs>
          <w:tab w:val="left" w:pos="8931"/>
        </w:tabs>
        <w:suppressAutoHyphens w:val="0"/>
        <w:spacing w:after="200" w:line="276" w:lineRule="auto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 xml:space="preserve">Odluka o odabiru najpovoljnijeg ponuditelja Monitoring gljiva i istraživanje njihove raznolikosti </w:t>
      </w:r>
      <w:proofErr w:type="spellStart"/>
      <w:r w:rsidRPr="00C829C2">
        <w:rPr>
          <w:rFonts w:asciiTheme="minorHAnsi" w:hAnsiTheme="minorHAnsi" w:cstheme="minorHAnsi"/>
        </w:rPr>
        <w:t>eDNA</w:t>
      </w:r>
      <w:proofErr w:type="spellEnd"/>
      <w:r w:rsidRPr="00C829C2">
        <w:rPr>
          <w:rFonts w:asciiTheme="minorHAnsi" w:hAnsiTheme="minorHAnsi" w:cstheme="minorHAnsi"/>
        </w:rPr>
        <w:t xml:space="preserve"> </w:t>
      </w:r>
      <w:proofErr w:type="spellStart"/>
      <w:r w:rsidRPr="00C829C2">
        <w:rPr>
          <w:rFonts w:asciiTheme="minorHAnsi" w:hAnsiTheme="minorHAnsi" w:cstheme="minorHAnsi"/>
        </w:rPr>
        <w:t>metabarkodiranjem</w:t>
      </w:r>
      <w:proofErr w:type="spellEnd"/>
    </w:p>
    <w:p w14:paraId="4BE0C876" w14:textId="59DB053F" w:rsidR="008F3D19" w:rsidRPr="00C829C2" w:rsidRDefault="00FE2EC6" w:rsidP="00401CA6">
      <w:pPr>
        <w:pStyle w:val="Odlomakpopisa"/>
        <w:widowControl/>
        <w:numPr>
          <w:ilvl w:val="0"/>
          <w:numId w:val="2"/>
        </w:numPr>
        <w:suppressAutoHyphens w:val="0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Usvajanje G</w:t>
      </w:r>
      <w:r w:rsidR="008F3D19" w:rsidRPr="00C829C2">
        <w:rPr>
          <w:rFonts w:asciiTheme="minorHAnsi" w:hAnsiTheme="minorHAnsi" w:cstheme="minorHAnsi"/>
        </w:rPr>
        <w:t>odišnjeg financijskog izvještaja za 2020. godinu</w:t>
      </w:r>
    </w:p>
    <w:p w14:paraId="09772ADE" w14:textId="77777777" w:rsidR="008F3D19" w:rsidRPr="00C829C2" w:rsidRDefault="008F3D19" w:rsidP="00401CA6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1"/>
        </w:rPr>
      </w:pPr>
      <w:r w:rsidRPr="00C829C2">
        <w:rPr>
          <w:rFonts w:asciiTheme="minorHAnsi" w:hAnsiTheme="minorHAnsi" w:cstheme="minorHAnsi"/>
          <w:sz w:val="21"/>
        </w:rPr>
        <w:t>Plan zaštite od požara za 2021. godinu</w:t>
      </w:r>
    </w:p>
    <w:p w14:paraId="3BB42B84" w14:textId="77777777" w:rsidR="008F3D19" w:rsidRPr="00C829C2" w:rsidRDefault="008F3D19" w:rsidP="00401CA6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1"/>
        </w:rPr>
      </w:pPr>
      <w:r w:rsidRPr="00C829C2">
        <w:rPr>
          <w:rFonts w:asciiTheme="minorHAnsi" w:hAnsiTheme="minorHAnsi" w:cstheme="minorHAnsi"/>
          <w:sz w:val="21"/>
        </w:rPr>
        <w:t>Odluka o isplati dara u naravi (</w:t>
      </w:r>
      <w:proofErr w:type="spellStart"/>
      <w:r w:rsidRPr="00C829C2">
        <w:rPr>
          <w:rFonts w:asciiTheme="minorHAnsi" w:hAnsiTheme="minorHAnsi" w:cstheme="minorHAnsi"/>
          <w:sz w:val="21"/>
        </w:rPr>
        <w:t>uskrsnica</w:t>
      </w:r>
      <w:proofErr w:type="spellEnd"/>
      <w:r w:rsidRPr="00C829C2">
        <w:rPr>
          <w:rFonts w:asciiTheme="minorHAnsi" w:hAnsiTheme="minorHAnsi" w:cstheme="minorHAnsi"/>
          <w:sz w:val="21"/>
        </w:rPr>
        <w:t>)</w:t>
      </w:r>
    </w:p>
    <w:p w14:paraId="09F62885" w14:textId="77777777" w:rsidR="008F3D19" w:rsidRPr="00C829C2" w:rsidRDefault="008F3D19" w:rsidP="00401CA6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21"/>
        </w:rPr>
      </w:pPr>
      <w:r w:rsidRPr="00C829C2">
        <w:rPr>
          <w:rFonts w:asciiTheme="minorHAnsi" w:hAnsiTheme="minorHAnsi" w:cstheme="minorHAnsi"/>
          <w:sz w:val="21"/>
        </w:rPr>
        <w:t>Razno</w:t>
      </w:r>
    </w:p>
    <w:p w14:paraId="0FA2236B" w14:textId="77777777" w:rsidR="00F21480" w:rsidRPr="00C829C2" w:rsidRDefault="00F21480" w:rsidP="00C679CA">
      <w:pPr>
        <w:widowControl/>
        <w:suppressAutoHyphens w:val="0"/>
        <w:spacing w:after="24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5A3568E0" w14:textId="51DC8B93" w:rsidR="00EB2F32" w:rsidRPr="00C829C2" w:rsidRDefault="00EB2F32" w:rsidP="00EB2F32">
      <w:pPr>
        <w:tabs>
          <w:tab w:val="left" w:pos="2040"/>
        </w:tabs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Predsjednik Upravnog vijeća JU Kamenjak otvara sjednicu i predlaže</w:t>
      </w:r>
      <w:r w:rsidR="008F3D19" w:rsidRPr="00C829C2">
        <w:rPr>
          <w:rFonts w:asciiTheme="minorHAnsi" w:hAnsiTheme="minorHAnsi" w:cstheme="minorHAnsi"/>
        </w:rPr>
        <w:t xml:space="preserve"> da se 1. točka dnevnog reda izbaci, t</w:t>
      </w:r>
      <w:r w:rsidR="00C679CA" w:rsidRPr="00C829C2">
        <w:rPr>
          <w:rFonts w:asciiTheme="minorHAnsi" w:hAnsiTheme="minorHAnsi" w:cstheme="minorHAnsi"/>
        </w:rPr>
        <w:t xml:space="preserve">e da se nastavi niz kako slijedi,  na način da 2. točka dnevnog reda postaje 1.  Predsjednik UV također naglašava da je na 2. točki dnevnog reda zapisnik 38. sjednice UV, a zapisnik 39. sjednice UV se prebacuje za narednu sjednicu budući da isti nije dovršen. </w:t>
      </w:r>
    </w:p>
    <w:p w14:paraId="295695DF" w14:textId="77777777" w:rsidR="008F3D19" w:rsidRPr="00C829C2" w:rsidRDefault="008F3D19" w:rsidP="00EB2F32">
      <w:pPr>
        <w:tabs>
          <w:tab w:val="left" w:pos="2040"/>
        </w:tabs>
        <w:rPr>
          <w:rFonts w:asciiTheme="minorHAnsi" w:hAnsiTheme="minorHAnsi" w:cstheme="minorHAnsi"/>
        </w:rPr>
      </w:pPr>
    </w:p>
    <w:p w14:paraId="4E053914" w14:textId="77777777" w:rsidR="00EB2F32" w:rsidRPr="00C829C2" w:rsidRDefault="00EB2F32" w:rsidP="00EB2F3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Dnevni red se jednoglasno usvaja.</w:t>
      </w:r>
    </w:p>
    <w:p w14:paraId="4ECED7DD" w14:textId="77777777" w:rsidR="00CF7540" w:rsidRPr="00C829C2" w:rsidRDefault="00CF7540" w:rsidP="00EB2F32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14:paraId="396B8484" w14:textId="60B81A2D" w:rsidR="00EB2F32" w:rsidRPr="00C829C2" w:rsidRDefault="00EB2F32" w:rsidP="00EB2F3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 xml:space="preserve">Za: </w:t>
      </w:r>
      <w:r w:rsidR="008F3D19" w:rsidRPr="00C829C2">
        <w:rPr>
          <w:rFonts w:asciiTheme="minorHAnsi" w:hAnsiTheme="minorHAnsi" w:cstheme="minorHAnsi"/>
        </w:rPr>
        <w:t>4</w:t>
      </w:r>
      <w:r w:rsidRPr="00C829C2">
        <w:rPr>
          <w:rFonts w:asciiTheme="minorHAnsi" w:hAnsiTheme="minorHAnsi" w:cstheme="minorHAnsi"/>
        </w:rPr>
        <w:t xml:space="preserve">  Protiv: 0</w:t>
      </w:r>
    </w:p>
    <w:p w14:paraId="703C14D8" w14:textId="77777777" w:rsidR="00CF7540" w:rsidRPr="00C829C2" w:rsidRDefault="00CF7540" w:rsidP="00EB2F32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14:paraId="6CC78408" w14:textId="77777777" w:rsidR="00EB2F32" w:rsidRPr="00C829C2" w:rsidRDefault="00EB2F32" w:rsidP="00EB2F32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14:paraId="7BBD1550" w14:textId="72E6186F" w:rsidR="00D23E1E" w:rsidRPr="00C829C2" w:rsidRDefault="00C679CA" w:rsidP="00D23E1E">
      <w:pPr>
        <w:rPr>
          <w:rFonts w:asciiTheme="minorHAnsi" w:hAnsiTheme="minorHAnsi" w:cstheme="minorHAnsi"/>
          <w:b/>
        </w:rPr>
      </w:pPr>
      <w:r w:rsidRPr="00C829C2">
        <w:rPr>
          <w:rFonts w:asciiTheme="minorHAnsi" w:hAnsiTheme="minorHAnsi" w:cstheme="minorHAnsi"/>
          <w:b/>
        </w:rPr>
        <w:lastRenderedPageBreak/>
        <w:t>AD.1</w:t>
      </w:r>
      <w:r w:rsidR="00423333" w:rsidRPr="00C829C2">
        <w:rPr>
          <w:rFonts w:asciiTheme="minorHAnsi" w:hAnsiTheme="minorHAnsi" w:cstheme="minorHAnsi"/>
          <w:b/>
        </w:rPr>
        <w:t>.</w:t>
      </w:r>
      <w:r w:rsidR="006722EB" w:rsidRPr="00C829C2">
        <w:rPr>
          <w:rFonts w:asciiTheme="minorHAnsi" w:hAnsiTheme="minorHAnsi" w:cstheme="minorHAnsi"/>
          <w:b/>
        </w:rPr>
        <w:t> </w:t>
      </w:r>
      <w:r w:rsidRPr="00C829C2">
        <w:rPr>
          <w:rFonts w:asciiTheme="minorHAnsi" w:hAnsiTheme="minorHAnsi" w:cstheme="minorHAnsi"/>
          <w:b/>
        </w:rPr>
        <w:t>Zapisnik 38. sjednice Upravnog vijeća</w:t>
      </w:r>
    </w:p>
    <w:p w14:paraId="6BC4ADC5" w14:textId="50644A38" w:rsidR="00E85EA3" w:rsidRPr="00C829C2" w:rsidRDefault="00E85EA3" w:rsidP="00D23E1E">
      <w:pPr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Zapisnik sa 38. sjednice UV jednoglasno se usvaja.</w:t>
      </w:r>
    </w:p>
    <w:p w14:paraId="734B4B6F" w14:textId="77777777" w:rsidR="00E85EA3" w:rsidRPr="00C829C2" w:rsidRDefault="00E85EA3" w:rsidP="00D23E1E">
      <w:pPr>
        <w:rPr>
          <w:rFonts w:asciiTheme="minorHAnsi" w:hAnsiTheme="minorHAnsi" w:cstheme="minorHAnsi"/>
        </w:rPr>
      </w:pPr>
    </w:p>
    <w:p w14:paraId="43BA16E3" w14:textId="35F0CCB9" w:rsidR="005337D8" w:rsidRPr="00C829C2" w:rsidRDefault="00A46A4F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Za: 4 </w:t>
      </w:r>
      <w:r w:rsidR="005337D8"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   Protiv: 0</w:t>
      </w:r>
    </w:p>
    <w:p w14:paraId="6EE4D034" w14:textId="5B144DFB" w:rsidR="003A589C" w:rsidRPr="00C829C2" w:rsidRDefault="003A589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35007006" w14:textId="77777777" w:rsidR="003A589C" w:rsidRPr="00C829C2" w:rsidRDefault="003A589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2671E392" w14:textId="1700C468" w:rsidR="002E0A67" w:rsidRPr="00C829C2" w:rsidRDefault="002E0A67" w:rsidP="002E0A67">
      <w:pPr>
        <w:widowControl/>
        <w:suppressAutoHyphens w:val="0"/>
        <w:rPr>
          <w:rFonts w:asciiTheme="minorHAnsi" w:hAnsiTheme="minorHAnsi" w:cstheme="minorHAnsi"/>
          <w:b/>
        </w:rPr>
      </w:pPr>
      <w:r w:rsidRPr="00C829C2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AD.2. </w:t>
      </w:r>
      <w:r w:rsidR="0030371C" w:rsidRPr="00C829C2">
        <w:rPr>
          <w:rFonts w:asciiTheme="minorHAnsi" w:hAnsiTheme="minorHAnsi" w:cstheme="minorHAnsi"/>
          <w:b/>
        </w:rPr>
        <w:t>Odluka o imenovanju čuvara prirode 2. reda na neodređeno vrijeme</w:t>
      </w:r>
    </w:p>
    <w:p w14:paraId="552932A9" w14:textId="6B87C189" w:rsidR="00B408DD" w:rsidRPr="00C829C2" w:rsidRDefault="0030371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>Po provedenom natječaju za radno mjesto čuvara prirode 2. reda na neodređeno vrijeme, povjerenstvo imenovano za provođenje istog, na temelju pristigle prijave</w:t>
      </w:r>
      <w:r w:rsidR="00E36204"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>,</w:t>
      </w:r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predložilo je</w:t>
      </w:r>
      <w:r w:rsidR="00E36204"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</w:t>
      </w:r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>da se u radni odnos</w:t>
      </w:r>
      <w:r w:rsidR="00E36204"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primi</w:t>
      </w:r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Andrea </w:t>
      </w:r>
      <w:proofErr w:type="spellStart"/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>Virgilio</w:t>
      </w:r>
      <w:proofErr w:type="spellEnd"/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, budući da isti ispunjava sve </w:t>
      </w:r>
      <w:r w:rsidR="00B408DD"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>za</w:t>
      </w:r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>tražene uvjete po raspisanom natječaju.</w:t>
      </w:r>
      <w:r w:rsidR="00B408DD"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</w:t>
      </w:r>
    </w:p>
    <w:p w14:paraId="6D715CB6" w14:textId="08BF9F15" w:rsidR="00B408DD" w:rsidRPr="00C829C2" w:rsidRDefault="00B408DD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>Članovi UV jednoglasno prihvaćaju predloženo.</w:t>
      </w:r>
    </w:p>
    <w:p w14:paraId="67CB8F33" w14:textId="2C708F04" w:rsidR="00CF7540" w:rsidRPr="00C829C2" w:rsidRDefault="0030371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</w:t>
      </w:r>
    </w:p>
    <w:p w14:paraId="15FE64B3" w14:textId="4130315F" w:rsidR="00AD6DEE" w:rsidRPr="00C829C2" w:rsidRDefault="00B408DD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>Za: 4</w:t>
      </w:r>
      <w:r w:rsidR="00AD6DEE"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      Protiv: 0</w:t>
      </w:r>
    </w:p>
    <w:p w14:paraId="785AEF95" w14:textId="77777777" w:rsidR="003A589C" w:rsidRPr="00C829C2" w:rsidRDefault="003A589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1C6A557E" w14:textId="365E8828" w:rsidR="00AD6DEE" w:rsidRPr="00C829C2" w:rsidRDefault="00AD6DEE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6E33AC5A" w14:textId="21554C4F" w:rsidR="00AD6DEE" w:rsidRPr="00C829C2" w:rsidRDefault="00AD6DEE" w:rsidP="00AD6DEE">
      <w:pPr>
        <w:widowControl/>
        <w:suppressAutoHyphens w:val="0"/>
        <w:rPr>
          <w:rFonts w:asciiTheme="minorHAnsi" w:hAnsiTheme="minorHAnsi" w:cstheme="minorHAnsi"/>
          <w:b/>
        </w:rPr>
      </w:pPr>
      <w:r w:rsidRPr="00C829C2">
        <w:rPr>
          <w:rFonts w:asciiTheme="minorHAnsi" w:eastAsiaTheme="minorHAnsi" w:hAnsiTheme="minorHAnsi" w:cstheme="minorHAnsi"/>
          <w:b/>
          <w:kern w:val="0"/>
          <w:lang w:eastAsia="en-US" w:bidi="ar-SA"/>
        </w:rPr>
        <w:t>AD</w:t>
      </w:r>
      <w:r w:rsidR="00AA38D3" w:rsidRPr="00C829C2">
        <w:rPr>
          <w:rFonts w:asciiTheme="minorHAnsi" w:eastAsiaTheme="minorHAnsi" w:hAnsiTheme="minorHAnsi" w:cstheme="minorHAnsi"/>
          <w:b/>
          <w:kern w:val="0"/>
          <w:lang w:eastAsia="en-US" w:bidi="ar-SA"/>
        </w:rPr>
        <w:t>.</w:t>
      </w:r>
      <w:r w:rsidRPr="00C829C2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3. </w:t>
      </w:r>
      <w:r w:rsidR="00B408DD" w:rsidRPr="00C829C2">
        <w:rPr>
          <w:rFonts w:asciiTheme="minorHAnsi" w:hAnsiTheme="minorHAnsi" w:cstheme="minorHAnsi"/>
          <w:b/>
        </w:rPr>
        <w:t>Potvrda računa</w:t>
      </w:r>
    </w:p>
    <w:p w14:paraId="0A9E77FB" w14:textId="1E4014C9" w:rsidR="00A82C15" w:rsidRPr="00C829C2" w:rsidRDefault="00A82C15" w:rsidP="00AD6DEE">
      <w:pPr>
        <w:widowControl/>
        <w:suppressAutoHyphens w:val="0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Daje se suglasnost za plaćanje računa za nabavljenu robu i izvršene usluge.</w:t>
      </w:r>
    </w:p>
    <w:tbl>
      <w:tblPr>
        <w:tblStyle w:val="Reetkatablice"/>
        <w:tblW w:w="9455" w:type="dxa"/>
        <w:tblLook w:val="04A0" w:firstRow="1" w:lastRow="0" w:firstColumn="1" w:lastColumn="0" w:noHBand="0" w:noVBand="1"/>
      </w:tblPr>
      <w:tblGrid>
        <w:gridCol w:w="1184"/>
        <w:gridCol w:w="2973"/>
        <w:gridCol w:w="1515"/>
        <w:gridCol w:w="1891"/>
        <w:gridCol w:w="1892"/>
      </w:tblGrid>
      <w:tr w:rsidR="00B408DD" w:rsidRPr="00C829C2" w14:paraId="3D952D2A" w14:textId="77777777" w:rsidTr="00690283">
        <w:trPr>
          <w:trHeight w:val="841"/>
        </w:trPr>
        <w:tc>
          <w:tcPr>
            <w:tcW w:w="1184" w:type="dxa"/>
          </w:tcPr>
          <w:p w14:paraId="2E72D8FF" w14:textId="77777777" w:rsidR="00B408DD" w:rsidRPr="00C829C2" w:rsidRDefault="00B408DD" w:rsidP="00690283">
            <w:pPr>
              <w:rPr>
                <w:rFonts w:asciiTheme="minorHAnsi" w:hAnsiTheme="minorHAnsi" w:cstheme="minorHAnsi"/>
              </w:rPr>
            </w:pPr>
            <w:r w:rsidRPr="00C829C2">
              <w:rPr>
                <w:rFonts w:asciiTheme="minorHAnsi" w:hAnsiTheme="minorHAnsi" w:cstheme="minorHAnsi"/>
              </w:rPr>
              <w:t>REDNI</w:t>
            </w:r>
          </w:p>
          <w:p w14:paraId="06FB7958" w14:textId="77777777" w:rsidR="00B408DD" w:rsidRPr="00C829C2" w:rsidRDefault="00B408DD" w:rsidP="00690283">
            <w:pPr>
              <w:rPr>
                <w:rFonts w:asciiTheme="minorHAnsi" w:hAnsiTheme="minorHAnsi" w:cstheme="minorHAnsi"/>
              </w:rPr>
            </w:pPr>
            <w:r w:rsidRPr="00C829C2">
              <w:rPr>
                <w:rFonts w:asciiTheme="minorHAnsi" w:hAnsiTheme="minorHAnsi" w:cstheme="minorHAnsi"/>
              </w:rPr>
              <w:t>BROJ</w:t>
            </w:r>
          </w:p>
          <w:p w14:paraId="786ADC1D" w14:textId="77777777" w:rsidR="00B408DD" w:rsidRPr="00C829C2" w:rsidRDefault="00B408DD" w:rsidP="006902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368B38C0" w14:textId="77777777" w:rsidR="00B408DD" w:rsidRPr="00C829C2" w:rsidRDefault="00B408DD" w:rsidP="00690283">
            <w:pPr>
              <w:rPr>
                <w:rFonts w:asciiTheme="minorHAnsi" w:hAnsiTheme="minorHAnsi" w:cstheme="minorHAnsi"/>
              </w:rPr>
            </w:pPr>
            <w:r w:rsidRPr="00C829C2">
              <w:rPr>
                <w:rFonts w:asciiTheme="minorHAnsi" w:hAnsiTheme="minorHAnsi" w:cstheme="minorHAnsi"/>
              </w:rPr>
              <w:t>NAZIV DOBAVLJAČA</w:t>
            </w:r>
          </w:p>
        </w:tc>
        <w:tc>
          <w:tcPr>
            <w:tcW w:w="1515" w:type="dxa"/>
          </w:tcPr>
          <w:p w14:paraId="160CED1A" w14:textId="77777777" w:rsidR="00B408DD" w:rsidRPr="00C829C2" w:rsidRDefault="00B408DD" w:rsidP="00690283">
            <w:pPr>
              <w:rPr>
                <w:rFonts w:asciiTheme="minorHAnsi" w:hAnsiTheme="minorHAnsi" w:cstheme="minorHAnsi"/>
              </w:rPr>
            </w:pPr>
            <w:r w:rsidRPr="00C829C2">
              <w:rPr>
                <w:rFonts w:asciiTheme="minorHAnsi" w:hAnsiTheme="minorHAnsi" w:cstheme="minorHAnsi"/>
              </w:rPr>
              <w:t>RAČUN</w:t>
            </w:r>
          </w:p>
        </w:tc>
        <w:tc>
          <w:tcPr>
            <w:tcW w:w="1891" w:type="dxa"/>
          </w:tcPr>
          <w:p w14:paraId="08F0BFA3" w14:textId="77777777" w:rsidR="00B408DD" w:rsidRPr="00C829C2" w:rsidRDefault="00B408DD" w:rsidP="00690283">
            <w:pPr>
              <w:rPr>
                <w:rFonts w:asciiTheme="minorHAnsi" w:hAnsiTheme="minorHAnsi" w:cstheme="minorHAnsi"/>
              </w:rPr>
            </w:pPr>
            <w:r w:rsidRPr="00C829C2">
              <w:rPr>
                <w:rFonts w:asciiTheme="minorHAnsi" w:hAnsiTheme="minorHAnsi" w:cstheme="minorHAnsi"/>
              </w:rPr>
              <w:t>DATUM RAČUNA</w:t>
            </w:r>
          </w:p>
        </w:tc>
        <w:tc>
          <w:tcPr>
            <w:tcW w:w="1892" w:type="dxa"/>
          </w:tcPr>
          <w:p w14:paraId="16F484BE" w14:textId="77777777" w:rsidR="00B408DD" w:rsidRPr="00C829C2" w:rsidRDefault="00B408DD" w:rsidP="00690283">
            <w:pPr>
              <w:rPr>
                <w:rFonts w:asciiTheme="minorHAnsi" w:hAnsiTheme="minorHAnsi" w:cstheme="minorHAnsi"/>
              </w:rPr>
            </w:pPr>
            <w:r w:rsidRPr="00C829C2">
              <w:rPr>
                <w:rFonts w:asciiTheme="minorHAnsi" w:hAnsiTheme="minorHAnsi" w:cstheme="minorHAnsi"/>
              </w:rPr>
              <w:t>IZNOS</w:t>
            </w:r>
          </w:p>
        </w:tc>
      </w:tr>
      <w:tr w:rsidR="00B408DD" w:rsidRPr="00C829C2" w14:paraId="7CFE25D9" w14:textId="77777777" w:rsidTr="00690283">
        <w:trPr>
          <w:trHeight w:val="574"/>
        </w:trPr>
        <w:tc>
          <w:tcPr>
            <w:tcW w:w="1184" w:type="dxa"/>
          </w:tcPr>
          <w:p w14:paraId="1EF26A51" w14:textId="77777777" w:rsidR="00B408DD" w:rsidRPr="00C829C2" w:rsidRDefault="00B408DD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973" w:type="dxa"/>
          </w:tcPr>
          <w:p w14:paraId="54E578E5" w14:textId="4F0F64C5" w:rsidR="00B408DD" w:rsidRPr="00C829C2" w:rsidRDefault="00B408DD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Renco</w:t>
            </w:r>
            <w:proofErr w:type="spellEnd"/>
            <w:r w:rsidRPr="00C829C2">
              <w:rPr>
                <w:rFonts w:asciiTheme="minorHAnsi" w:hAnsiTheme="minorHAnsi" w:cstheme="minorHAnsi"/>
                <w:sz w:val="20"/>
                <w:szCs w:val="20"/>
              </w:rPr>
              <w:t xml:space="preserve"> d.o.o. </w:t>
            </w:r>
            <w:proofErr w:type="spellStart"/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Draguzeti</w:t>
            </w:r>
            <w:proofErr w:type="spellEnd"/>
            <w:r w:rsidRPr="00C829C2">
              <w:rPr>
                <w:rFonts w:asciiTheme="minorHAnsi" w:hAnsiTheme="minorHAnsi" w:cstheme="minorHAnsi"/>
                <w:sz w:val="20"/>
                <w:szCs w:val="20"/>
              </w:rPr>
              <w:t xml:space="preserve"> 11, Barban</w:t>
            </w:r>
          </w:p>
        </w:tc>
        <w:tc>
          <w:tcPr>
            <w:tcW w:w="1515" w:type="dxa"/>
          </w:tcPr>
          <w:p w14:paraId="025BD05F" w14:textId="4E341D95" w:rsidR="00B408DD" w:rsidRPr="00C829C2" w:rsidRDefault="00B408DD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12/01/01</w:t>
            </w:r>
          </w:p>
        </w:tc>
        <w:tc>
          <w:tcPr>
            <w:tcW w:w="1891" w:type="dxa"/>
          </w:tcPr>
          <w:p w14:paraId="17558490" w14:textId="362E54E9" w:rsidR="00B408DD" w:rsidRPr="00C829C2" w:rsidRDefault="00B408DD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16.3.2021.</w:t>
            </w:r>
          </w:p>
        </w:tc>
        <w:tc>
          <w:tcPr>
            <w:tcW w:w="1892" w:type="dxa"/>
          </w:tcPr>
          <w:p w14:paraId="46CB36B2" w14:textId="795AD83B" w:rsidR="00B408DD" w:rsidRPr="00C829C2" w:rsidRDefault="00B408DD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24.600,00 kn</w:t>
            </w:r>
          </w:p>
        </w:tc>
      </w:tr>
      <w:tr w:rsidR="00B408DD" w:rsidRPr="00C829C2" w14:paraId="48C7EBA0" w14:textId="77777777" w:rsidTr="00690283">
        <w:trPr>
          <w:trHeight w:val="715"/>
        </w:trPr>
        <w:tc>
          <w:tcPr>
            <w:tcW w:w="1184" w:type="dxa"/>
          </w:tcPr>
          <w:p w14:paraId="3CFEF835" w14:textId="77777777" w:rsidR="00B408DD" w:rsidRPr="00C829C2" w:rsidRDefault="00B408DD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973" w:type="dxa"/>
          </w:tcPr>
          <w:p w14:paraId="1C84E532" w14:textId="6EC7527B" w:rsidR="00B408DD" w:rsidRPr="00C829C2" w:rsidRDefault="00B408DD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Renco</w:t>
            </w:r>
            <w:proofErr w:type="spellEnd"/>
            <w:r w:rsidRPr="00C829C2">
              <w:rPr>
                <w:rFonts w:asciiTheme="minorHAnsi" w:hAnsiTheme="minorHAnsi" w:cstheme="minorHAnsi"/>
                <w:sz w:val="20"/>
                <w:szCs w:val="20"/>
              </w:rPr>
              <w:t xml:space="preserve"> d.o.o. </w:t>
            </w:r>
            <w:proofErr w:type="spellStart"/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Draguzeti</w:t>
            </w:r>
            <w:proofErr w:type="spellEnd"/>
            <w:r w:rsidRPr="00C829C2">
              <w:rPr>
                <w:rFonts w:asciiTheme="minorHAnsi" w:hAnsiTheme="minorHAnsi" w:cstheme="minorHAnsi"/>
                <w:sz w:val="20"/>
                <w:szCs w:val="20"/>
              </w:rPr>
              <w:t xml:space="preserve"> 11, Barban</w:t>
            </w:r>
          </w:p>
        </w:tc>
        <w:tc>
          <w:tcPr>
            <w:tcW w:w="1515" w:type="dxa"/>
          </w:tcPr>
          <w:p w14:paraId="31595DC5" w14:textId="7041EAD9" w:rsidR="00B408DD" w:rsidRPr="00C829C2" w:rsidRDefault="00B408DD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10/01/01</w:t>
            </w:r>
          </w:p>
        </w:tc>
        <w:tc>
          <w:tcPr>
            <w:tcW w:w="1891" w:type="dxa"/>
          </w:tcPr>
          <w:p w14:paraId="4C6F27A8" w14:textId="1C461F25" w:rsidR="00B408DD" w:rsidRPr="00C829C2" w:rsidRDefault="00B408DD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10.03.2021.</w:t>
            </w:r>
          </w:p>
        </w:tc>
        <w:tc>
          <w:tcPr>
            <w:tcW w:w="1892" w:type="dxa"/>
          </w:tcPr>
          <w:p w14:paraId="5F5130BF" w14:textId="40DBB030" w:rsidR="00B408DD" w:rsidRPr="00C829C2" w:rsidRDefault="00B408DD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38.125,00 kn</w:t>
            </w:r>
          </w:p>
        </w:tc>
      </w:tr>
      <w:tr w:rsidR="00B408DD" w:rsidRPr="00C829C2" w14:paraId="4C44E9B5" w14:textId="77777777" w:rsidTr="00690283">
        <w:trPr>
          <w:trHeight w:val="578"/>
        </w:trPr>
        <w:tc>
          <w:tcPr>
            <w:tcW w:w="1184" w:type="dxa"/>
          </w:tcPr>
          <w:p w14:paraId="38A7239B" w14:textId="77777777" w:rsidR="00B408DD" w:rsidRPr="00C829C2" w:rsidRDefault="00B408DD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973" w:type="dxa"/>
          </w:tcPr>
          <w:p w14:paraId="4CA22039" w14:textId="005545BA" w:rsidR="00B408DD" w:rsidRPr="00C829C2" w:rsidRDefault="004764B9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 xml:space="preserve">Udruga </w:t>
            </w:r>
            <w:proofErr w:type="spellStart"/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Studiolab</w:t>
            </w:r>
            <w:proofErr w:type="spellEnd"/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, Boškovićev uspon 20, Pula</w:t>
            </w:r>
          </w:p>
        </w:tc>
        <w:tc>
          <w:tcPr>
            <w:tcW w:w="1515" w:type="dxa"/>
          </w:tcPr>
          <w:p w14:paraId="02BAF8DC" w14:textId="724F248C" w:rsidR="00B408DD" w:rsidRPr="00C829C2" w:rsidRDefault="004764B9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10/21</w:t>
            </w:r>
          </w:p>
        </w:tc>
        <w:tc>
          <w:tcPr>
            <w:tcW w:w="1891" w:type="dxa"/>
          </w:tcPr>
          <w:p w14:paraId="59E9D4B4" w14:textId="7039BE87" w:rsidR="00B408DD" w:rsidRPr="00C829C2" w:rsidRDefault="004764B9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11/03/2021</w:t>
            </w:r>
          </w:p>
        </w:tc>
        <w:tc>
          <w:tcPr>
            <w:tcW w:w="1892" w:type="dxa"/>
          </w:tcPr>
          <w:p w14:paraId="7A91F3DA" w14:textId="48769C0B" w:rsidR="00B408DD" w:rsidRPr="00C829C2" w:rsidRDefault="004764B9" w:rsidP="00690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29C2">
              <w:rPr>
                <w:rFonts w:asciiTheme="minorHAnsi" w:hAnsiTheme="minorHAnsi" w:cstheme="minorHAnsi"/>
                <w:sz w:val="20"/>
                <w:szCs w:val="20"/>
              </w:rPr>
              <w:t>29.531,25</w:t>
            </w:r>
            <w:r w:rsidR="00B408DD" w:rsidRPr="00C829C2">
              <w:rPr>
                <w:rFonts w:asciiTheme="minorHAnsi" w:hAnsiTheme="minorHAnsi" w:cstheme="minorHAnsi"/>
                <w:sz w:val="20"/>
                <w:szCs w:val="20"/>
              </w:rPr>
              <w:t xml:space="preserve"> kn</w:t>
            </w:r>
          </w:p>
        </w:tc>
      </w:tr>
    </w:tbl>
    <w:p w14:paraId="78FE8A2F" w14:textId="77777777" w:rsidR="00B408DD" w:rsidRPr="00C829C2" w:rsidRDefault="00B408DD" w:rsidP="00B408DD">
      <w:pPr>
        <w:widowControl/>
        <w:suppressAutoHyphens w:val="0"/>
        <w:rPr>
          <w:rFonts w:asciiTheme="minorHAnsi" w:hAnsiTheme="minorHAnsi" w:cstheme="minorHAnsi"/>
        </w:rPr>
      </w:pPr>
    </w:p>
    <w:p w14:paraId="07417CAF" w14:textId="77777777" w:rsidR="00CF7540" w:rsidRPr="00C829C2" w:rsidRDefault="00CF7540" w:rsidP="004351D2">
      <w:pPr>
        <w:shd w:val="clear" w:color="auto" w:fill="FFFFFF"/>
        <w:rPr>
          <w:rFonts w:asciiTheme="minorHAnsi" w:eastAsia="Times New Roman" w:hAnsiTheme="minorHAnsi" w:cstheme="minorHAnsi"/>
          <w:lang w:eastAsia="hr-HR"/>
        </w:rPr>
      </w:pPr>
    </w:p>
    <w:p w14:paraId="4C5DA29F" w14:textId="111809A1" w:rsidR="004351D2" w:rsidRPr="00C829C2" w:rsidRDefault="00A82C15" w:rsidP="004351D2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C829C2">
        <w:rPr>
          <w:rFonts w:asciiTheme="minorHAnsi" w:eastAsiaTheme="minorHAnsi" w:hAnsiTheme="minorHAnsi" w:cstheme="minorHAnsi"/>
          <w:kern w:val="0"/>
          <w:lang w:eastAsia="en-US" w:bidi="ar-SA"/>
        </w:rPr>
        <w:t>Za: 4</w:t>
      </w:r>
      <w:r w:rsidR="004351D2" w:rsidRPr="00C829C2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  Protiv: 0</w:t>
      </w:r>
    </w:p>
    <w:p w14:paraId="2033D66E" w14:textId="7FB5F59A" w:rsidR="00AA38D3" w:rsidRPr="00C829C2" w:rsidRDefault="00AA38D3" w:rsidP="004351D2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029C0544" w14:textId="3682BFF8" w:rsidR="00AA38D3" w:rsidRPr="00C829C2" w:rsidRDefault="00AA38D3" w:rsidP="004351D2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03D3E987" w14:textId="05015890" w:rsidR="00AA38D3" w:rsidRPr="00C829C2" w:rsidRDefault="00AA38D3" w:rsidP="00AA38D3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AD.4. </w:t>
      </w:r>
      <w:r w:rsidR="00A82C15" w:rsidRPr="00C829C2">
        <w:rPr>
          <w:rFonts w:asciiTheme="minorHAnsi" w:hAnsiTheme="minorHAnsi" w:cstheme="minorHAnsi"/>
          <w:b/>
        </w:rPr>
        <w:t xml:space="preserve">Odluka o odabiru najpovoljnijeg ponuditelja Monitoring gljiva i istraživanje njihove raznolikosti </w:t>
      </w:r>
      <w:proofErr w:type="spellStart"/>
      <w:r w:rsidR="00A82C15" w:rsidRPr="00C829C2">
        <w:rPr>
          <w:rFonts w:asciiTheme="minorHAnsi" w:hAnsiTheme="minorHAnsi" w:cstheme="minorHAnsi"/>
          <w:b/>
        </w:rPr>
        <w:t>eDNA</w:t>
      </w:r>
      <w:proofErr w:type="spellEnd"/>
      <w:r w:rsidR="00A82C15" w:rsidRPr="00C829C2">
        <w:rPr>
          <w:rFonts w:asciiTheme="minorHAnsi" w:hAnsiTheme="minorHAnsi" w:cstheme="minorHAnsi"/>
          <w:b/>
        </w:rPr>
        <w:t xml:space="preserve"> </w:t>
      </w:r>
      <w:proofErr w:type="spellStart"/>
      <w:r w:rsidR="00A82C15" w:rsidRPr="00C829C2">
        <w:rPr>
          <w:rFonts w:asciiTheme="minorHAnsi" w:hAnsiTheme="minorHAnsi" w:cstheme="minorHAnsi"/>
          <w:b/>
        </w:rPr>
        <w:t>metabarkodiranjem</w:t>
      </w:r>
      <w:proofErr w:type="spellEnd"/>
    </w:p>
    <w:p w14:paraId="0AA578C6" w14:textId="71B799A2" w:rsidR="005F2C0E" w:rsidRPr="00C829C2" w:rsidRDefault="00AF1C1A" w:rsidP="00AA38D3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Stručna voditeljica</w:t>
      </w:r>
      <w:r w:rsidR="005F2C0E" w:rsidRPr="00C829C2">
        <w:rPr>
          <w:rFonts w:asciiTheme="minorHAnsi" w:hAnsiTheme="minorHAnsi" w:cstheme="minorHAnsi"/>
        </w:rPr>
        <w:t xml:space="preserve"> JU </w:t>
      </w:r>
      <w:proofErr w:type="spellStart"/>
      <w:r w:rsidR="005F2C0E" w:rsidRPr="00C829C2">
        <w:rPr>
          <w:rFonts w:asciiTheme="minorHAnsi" w:hAnsiTheme="minorHAnsi" w:cstheme="minorHAnsi"/>
        </w:rPr>
        <w:t>Kamjenjak</w:t>
      </w:r>
      <w:proofErr w:type="spellEnd"/>
      <w:r w:rsidR="005F2C0E" w:rsidRPr="00C829C2">
        <w:rPr>
          <w:rFonts w:asciiTheme="minorHAnsi" w:hAnsiTheme="minorHAnsi" w:cstheme="minorHAnsi"/>
        </w:rPr>
        <w:t xml:space="preserve"> predstavlja članovima UV detalje iz provedenog postupka jednostavne nabave za  Monitoring gljiva i istraživanje njihove raznolikosti </w:t>
      </w:r>
      <w:proofErr w:type="spellStart"/>
      <w:r w:rsidR="005F2C0E" w:rsidRPr="00C829C2">
        <w:rPr>
          <w:rFonts w:asciiTheme="minorHAnsi" w:hAnsiTheme="minorHAnsi" w:cstheme="minorHAnsi"/>
        </w:rPr>
        <w:t>eDNA</w:t>
      </w:r>
      <w:proofErr w:type="spellEnd"/>
      <w:r w:rsidR="005F2C0E" w:rsidRPr="00C829C2">
        <w:rPr>
          <w:rFonts w:asciiTheme="minorHAnsi" w:hAnsiTheme="minorHAnsi" w:cstheme="minorHAnsi"/>
        </w:rPr>
        <w:t xml:space="preserve"> </w:t>
      </w:r>
      <w:proofErr w:type="spellStart"/>
      <w:r w:rsidR="005F2C0E" w:rsidRPr="00C829C2">
        <w:rPr>
          <w:rFonts w:asciiTheme="minorHAnsi" w:hAnsiTheme="minorHAnsi" w:cstheme="minorHAnsi"/>
        </w:rPr>
        <w:t>metabarkodiranjem</w:t>
      </w:r>
      <w:proofErr w:type="spellEnd"/>
      <w:r w:rsidR="005F2C0E" w:rsidRPr="00C829C2">
        <w:rPr>
          <w:rFonts w:asciiTheme="minorHAnsi" w:hAnsiTheme="minorHAnsi" w:cstheme="minorHAnsi"/>
        </w:rPr>
        <w:t xml:space="preserve">. </w:t>
      </w:r>
    </w:p>
    <w:p w14:paraId="315C391F" w14:textId="7588D6F4" w:rsidR="00CF7540" w:rsidRPr="00C829C2" w:rsidRDefault="00C829C2" w:rsidP="00AA38D3">
      <w:pPr>
        <w:widowControl/>
        <w:suppressAutoHyphens w:val="0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Ponuda</w:t>
      </w:r>
      <w:r w:rsidR="005F2C0E" w:rsidRPr="00C829C2">
        <w:rPr>
          <w:rFonts w:asciiTheme="minorHAnsi" w:hAnsiTheme="minorHAnsi" w:cstheme="minorHAnsi"/>
        </w:rPr>
        <w:t xml:space="preserve"> tvrtke Jana Natura Company, </w:t>
      </w:r>
      <w:proofErr w:type="spellStart"/>
      <w:r w:rsidR="005F2C0E" w:rsidRPr="00C829C2">
        <w:rPr>
          <w:rFonts w:asciiTheme="minorHAnsi" w:hAnsiTheme="minorHAnsi" w:cstheme="minorHAnsi"/>
        </w:rPr>
        <w:t>Zgrablići</w:t>
      </w:r>
      <w:proofErr w:type="spellEnd"/>
      <w:r w:rsidR="005F2C0E" w:rsidRPr="00C829C2">
        <w:rPr>
          <w:rFonts w:asciiTheme="minorHAnsi" w:hAnsiTheme="minorHAnsi" w:cstheme="minorHAnsi"/>
        </w:rPr>
        <w:t xml:space="preserve"> 9/c,</w:t>
      </w:r>
      <w:r w:rsidRPr="00C829C2">
        <w:rPr>
          <w:rFonts w:asciiTheme="minorHAnsi" w:hAnsiTheme="minorHAnsi" w:cstheme="minorHAnsi"/>
        </w:rPr>
        <w:t xml:space="preserve"> </w:t>
      </w:r>
      <w:proofErr w:type="spellStart"/>
      <w:r w:rsidRPr="00C829C2">
        <w:rPr>
          <w:rFonts w:asciiTheme="minorHAnsi" w:hAnsiTheme="minorHAnsi" w:cstheme="minorHAnsi"/>
        </w:rPr>
        <w:t>Zabrežani</w:t>
      </w:r>
      <w:proofErr w:type="spellEnd"/>
      <w:r w:rsidRPr="00C829C2">
        <w:rPr>
          <w:rFonts w:asciiTheme="minorHAnsi" w:hAnsiTheme="minorHAnsi" w:cstheme="minorHAnsi"/>
        </w:rPr>
        <w:t>, Pazin, odabire se kao najpovoljnija.</w:t>
      </w:r>
      <w:r w:rsidR="005F2C0E" w:rsidRPr="00C829C2">
        <w:rPr>
          <w:rFonts w:asciiTheme="minorHAnsi" w:hAnsiTheme="minorHAnsi" w:cstheme="minorHAnsi"/>
        </w:rPr>
        <w:t xml:space="preserve"> Ukupna iznos ponude je 96.250,00 kn sa </w:t>
      </w:r>
      <w:proofErr w:type="spellStart"/>
      <w:r w:rsidR="005F2C0E" w:rsidRPr="00C829C2">
        <w:rPr>
          <w:rFonts w:asciiTheme="minorHAnsi" w:hAnsiTheme="minorHAnsi" w:cstheme="minorHAnsi"/>
        </w:rPr>
        <w:t>PDVom</w:t>
      </w:r>
      <w:proofErr w:type="spellEnd"/>
      <w:r w:rsidR="005F2C0E" w:rsidRPr="00C829C2">
        <w:rPr>
          <w:rFonts w:asciiTheme="minorHAnsi" w:hAnsiTheme="minorHAnsi" w:cstheme="minorHAnsi"/>
        </w:rPr>
        <w:t>.</w:t>
      </w:r>
    </w:p>
    <w:p w14:paraId="6DE0DFB3" w14:textId="77777777" w:rsidR="005F2C0E" w:rsidRPr="00C829C2" w:rsidRDefault="005F2C0E" w:rsidP="00AA38D3">
      <w:pPr>
        <w:widowControl/>
        <w:suppressAutoHyphens w:val="0"/>
        <w:rPr>
          <w:rFonts w:asciiTheme="minorHAnsi" w:hAnsiTheme="minorHAnsi" w:cstheme="minorHAnsi"/>
        </w:rPr>
      </w:pPr>
    </w:p>
    <w:p w14:paraId="185832E7" w14:textId="114E9EBF" w:rsidR="005F2C0E" w:rsidRPr="00C829C2" w:rsidRDefault="005F2C0E" w:rsidP="00AA38D3">
      <w:pPr>
        <w:widowControl/>
        <w:suppressAutoHyphens w:val="0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Članica UV Ivana Marić dolazi na sjednicu na ovoj točki dnevnog reda.</w:t>
      </w:r>
    </w:p>
    <w:p w14:paraId="1DAB390B" w14:textId="4413C4AA" w:rsidR="00C829C2" w:rsidRPr="00C829C2" w:rsidRDefault="00C829C2" w:rsidP="00AA38D3">
      <w:pPr>
        <w:widowControl/>
        <w:suppressAutoHyphens w:val="0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Članovi UV jednoglasno prihvaćaju ponudu.</w:t>
      </w:r>
    </w:p>
    <w:p w14:paraId="49DBC047" w14:textId="77777777" w:rsidR="005F2C0E" w:rsidRPr="00C829C2" w:rsidRDefault="005F2C0E" w:rsidP="00AA38D3">
      <w:pPr>
        <w:widowControl/>
        <w:suppressAutoHyphens w:val="0"/>
        <w:rPr>
          <w:rFonts w:asciiTheme="minorHAnsi" w:hAnsiTheme="minorHAnsi" w:cstheme="minorHAnsi"/>
        </w:rPr>
      </w:pPr>
    </w:p>
    <w:p w14:paraId="29D7CF6C" w14:textId="53A61BCB" w:rsidR="00067EC4" w:rsidRPr="00C829C2" w:rsidRDefault="00067EC4" w:rsidP="00AA38D3">
      <w:pPr>
        <w:widowControl/>
        <w:suppressAutoHyphens w:val="0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Za: 5       Protiv: 0</w:t>
      </w:r>
    </w:p>
    <w:p w14:paraId="26850D8B" w14:textId="77777777" w:rsidR="003A589C" w:rsidRPr="00C829C2" w:rsidRDefault="003A589C" w:rsidP="00AA38D3">
      <w:pPr>
        <w:widowControl/>
        <w:suppressAutoHyphens w:val="0"/>
        <w:rPr>
          <w:rFonts w:asciiTheme="minorHAnsi" w:hAnsiTheme="minorHAnsi" w:cstheme="minorHAnsi"/>
        </w:rPr>
      </w:pPr>
    </w:p>
    <w:p w14:paraId="6AC5089A" w14:textId="23E7E91E" w:rsidR="00AA38D3" w:rsidRPr="00C829C2" w:rsidRDefault="00AA38D3" w:rsidP="00AA38D3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3C35398E" w14:textId="1B2D7E82" w:rsidR="00C829C2" w:rsidRPr="00C829C2" w:rsidRDefault="00AA38D3" w:rsidP="00C829C2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</w:rPr>
      </w:pPr>
      <w:r w:rsidRPr="00C829C2">
        <w:rPr>
          <w:rFonts w:asciiTheme="minorHAnsi" w:hAnsiTheme="minorHAnsi" w:cstheme="minorHAnsi"/>
          <w:b/>
          <w:bCs/>
        </w:rPr>
        <w:t xml:space="preserve">AD.5. </w:t>
      </w:r>
      <w:r w:rsidR="00FE2EC6">
        <w:rPr>
          <w:rFonts w:asciiTheme="minorHAnsi" w:hAnsiTheme="minorHAnsi" w:cstheme="minorHAnsi"/>
          <w:b/>
        </w:rPr>
        <w:t>Usvajanje G</w:t>
      </w:r>
      <w:r w:rsidR="00C829C2" w:rsidRPr="00C829C2">
        <w:rPr>
          <w:rFonts w:asciiTheme="minorHAnsi" w:hAnsiTheme="minorHAnsi" w:cstheme="minorHAnsi"/>
          <w:b/>
        </w:rPr>
        <w:t>odišnjeg financijskog izvještaja za 2020. godinu</w:t>
      </w:r>
    </w:p>
    <w:p w14:paraId="649D817D" w14:textId="7346E189" w:rsidR="00A16B4F" w:rsidRDefault="00C829C2" w:rsidP="00C829C2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 JU Kamenjak predstavlja članovima UV detalje iz godišnjeg financijskog izvještaja za 2020. godinu.</w:t>
      </w:r>
    </w:p>
    <w:p w14:paraId="02E36E67" w14:textId="4067FD6A" w:rsidR="00C829C2" w:rsidRDefault="00C829C2" w:rsidP="00C829C2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</w:t>
      </w:r>
      <w:r w:rsidR="00FE2EC6">
        <w:rPr>
          <w:rFonts w:asciiTheme="minorHAnsi" w:hAnsiTheme="minorHAnsi" w:cstheme="minorHAnsi"/>
        </w:rPr>
        <w:t>novi UV jednoglasno prihvaćaju G</w:t>
      </w:r>
      <w:r>
        <w:rPr>
          <w:rFonts w:asciiTheme="minorHAnsi" w:hAnsiTheme="minorHAnsi" w:cstheme="minorHAnsi"/>
        </w:rPr>
        <w:t>odišnji financijski izvještaj za 2020. godinu.</w:t>
      </w:r>
    </w:p>
    <w:p w14:paraId="7F6B0BDF" w14:textId="77777777" w:rsidR="00521A20" w:rsidRPr="00C829C2" w:rsidRDefault="00521A20" w:rsidP="00A16B4F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</w:rPr>
      </w:pPr>
    </w:p>
    <w:p w14:paraId="097D7327" w14:textId="77777777" w:rsidR="00A16B4F" w:rsidRPr="00C829C2" w:rsidRDefault="00A16B4F" w:rsidP="00A16B4F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Za: 5        Protiv: 0</w:t>
      </w:r>
    </w:p>
    <w:p w14:paraId="12E6F067" w14:textId="6A9B4556" w:rsidR="00AA38D3" w:rsidRPr="00C829C2" w:rsidRDefault="00AA38D3" w:rsidP="00AA38D3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6E9205D7" w14:textId="77777777" w:rsidR="00401CA6" w:rsidRDefault="00AA38D3" w:rsidP="00401CA6">
      <w:pPr>
        <w:widowControl/>
        <w:suppressAutoHyphens w:val="0"/>
        <w:rPr>
          <w:rFonts w:asciiTheme="minorHAnsi" w:hAnsiTheme="minorHAnsi" w:cstheme="minorHAnsi"/>
          <w:b/>
        </w:rPr>
      </w:pPr>
      <w:r w:rsidRPr="00401CA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AD.6. </w:t>
      </w:r>
      <w:r w:rsidR="00401CA6" w:rsidRPr="00401CA6">
        <w:rPr>
          <w:rFonts w:asciiTheme="minorHAnsi" w:hAnsiTheme="minorHAnsi" w:cstheme="minorHAnsi"/>
          <w:b/>
        </w:rPr>
        <w:t>Plan zaštite od požara za 2021. godinu</w:t>
      </w:r>
    </w:p>
    <w:p w14:paraId="2ADB528B" w14:textId="77777777" w:rsidR="00401CA6" w:rsidRPr="00401CA6" w:rsidRDefault="00401CA6" w:rsidP="00401CA6">
      <w:pPr>
        <w:widowControl/>
        <w:suppressAutoHyphens w:val="0"/>
        <w:rPr>
          <w:rFonts w:asciiTheme="minorHAnsi" w:hAnsiTheme="minorHAnsi" w:cstheme="minorHAnsi"/>
          <w:sz w:val="21"/>
        </w:rPr>
      </w:pPr>
    </w:p>
    <w:p w14:paraId="3785CCE2" w14:textId="45CB7F31" w:rsidR="00CA60E9" w:rsidRDefault="00401CA6" w:rsidP="00CA60E9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Ravnatelj JU Kamenjak predstavlja članovima UV Plan zaštite od požara za 2021. godinu</w:t>
      </w:r>
    </w:p>
    <w:p w14:paraId="7C683BCF" w14:textId="695AD641" w:rsidR="00401CA6" w:rsidRPr="00C829C2" w:rsidRDefault="00401CA6" w:rsidP="00CA60E9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Članovi UV jednoglasno prihvaćaju isto.</w:t>
      </w:r>
    </w:p>
    <w:p w14:paraId="48B35C80" w14:textId="77777777" w:rsidR="00521A20" w:rsidRPr="00C829C2" w:rsidRDefault="00521A20" w:rsidP="00CA60E9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2311D54B" w14:textId="4F1B1C31" w:rsidR="00CA60E9" w:rsidRDefault="00CA60E9" w:rsidP="00CA60E9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C829C2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Za: </w:t>
      </w:r>
      <w:r w:rsidR="00E56DFA" w:rsidRPr="00C829C2">
        <w:rPr>
          <w:rFonts w:asciiTheme="minorHAnsi" w:eastAsiaTheme="minorHAnsi" w:hAnsiTheme="minorHAnsi" w:cstheme="minorHAnsi"/>
          <w:kern w:val="0"/>
          <w:lang w:eastAsia="en-US" w:bidi="ar-SA"/>
        </w:rPr>
        <w:t>5</w:t>
      </w:r>
      <w:r w:rsidRPr="00C829C2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</w:t>
      </w:r>
      <w:r w:rsidR="00067EC4" w:rsidRPr="00C829C2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C829C2">
        <w:rPr>
          <w:rFonts w:asciiTheme="minorHAnsi" w:eastAsiaTheme="minorHAnsi" w:hAnsiTheme="minorHAnsi" w:cstheme="minorHAnsi"/>
          <w:kern w:val="0"/>
          <w:lang w:eastAsia="en-US" w:bidi="ar-SA"/>
        </w:rPr>
        <w:t>Protiv: 0</w:t>
      </w:r>
    </w:p>
    <w:p w14:paraId="5CDA6F73" w14:textId="77777777" w:rsidR="00401CA6" w:rsidRPr="00C829C2" w:rsidRDefault="00401CA6" w:rsidP="00CA60E9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52354FDD" w14:textId="5670BD64" w:rsidR="00400B79" w:rsidRDefault="00400B79" w:rsidP="00400B79">
      <w:pPr>
        <w:widowControl/>
        <w:suppressAutoHyphens w:val="0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AD.7</w:t>
      </w:r>
      <w:r w:rsidRPr="00401CA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. </w:t>
      </w:r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Od</w:t>
      </w:r>
      <w:r w:rsidR="00CC09C9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luka o isplati dara u naravi (</w:t>
      </w:r>
      <w:proofErr w:type="spellStart"/>
      <w:r w:rsidR="00CC09C9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U</w:t>
      </w:r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skrsnica</w:t>
      </w:r>
      <w:proofErr w:type="spellEnd"/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)</w:t>
      </w:r>
    </w:p>
    <w:p w14:paraId="5EFC027D" w14:textId="77777777" w:rsidR="00400B79" w:rsidRDefault="00400B79" w:rsidP="00400B79">
      <w:pPr>
        <w:widowControl/>
        <w:suppressAutoHyphens w:val="0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</w:p>
    <w:p w14:paraId="04F84C42" w14:textId="3346A543" w:rsidR="00400B79" w:rsidRDefault="00131F1A" w:rsidP="00400B79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Ravnatelj JU Kamenjak na temelju Odluke načelnika općine Medulin za isplatu </w:t>
      </w:r>
      <w:proofErr w:type="spellStart"/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uskrsnica</w:t>
      </w:r>
      <w:proofErr w:type="spellEnd"/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, predlaže članovima UV da se za isplatu </w:t>
      </w:r>
      <w:proofErr w:type="spellStart"/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uskrnice</w:t>
      </w:r>
      <w:proofErr w:type="spellEnd"/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postupi u skladu sa Odlukom načelnika, te da se za isto isplati iznos od 300,00 kn po radniku.</w:t>
      </w:r>
    </w:p>
    <w:p w14:paraId="383EC213" w14:textId="77777777" w:rsidR="00131F1A" w:rsidRDefault="00131F1A" w:rsidP="00400B79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5AA8185C" w14:textId="74AC3C3D" w:rsidR="00131F1A" w:rsidRDefault="00131F1A" w:rsidP="00400B79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Članovi UV jednoglasno prihvaćaju predloženo.</w:t>
      </w:r>
    </w:p>
    <w:p w14:paraId="097F5353" w14:textId="77777777" w:rsidR="00131F1A" w:rsidRDefault="00131F1A" w:rsidP="00400B79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0E8FECFE" w14:textId="3BFFBA6D" w:rsidR="00131F1A" w:rsidRDefault="00131F1A" w:rsidP="00400B79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C829C2">
        <w:rPr>
          <w:rFonts w:asciiTheme="minorHAnsi" w:eastAsiaTheme="minorHAnsi" w:hAnsiTheme="minorHAnsi" w:cstheme="minorHAnsi"/>
          <w:kern w:val="0"/>
          <w:lang w:eastAsia="en-US" w:bidi="ar-SA"/>
        </w:rPr>
        <w:t>Za: 5        Protiv: 0</w:t>
      </w:r>
    </w:p>
    <w:p w14:paraId="53EC8211" w14:textId="77777777" w:rsidR="00131F1A" w:rsidRPr="00400B79" w:rsidRDefault="00131F1A" w:rsidP="00400B79">
      <w:pPr>
        <w:widowControl/>
        <w:suppressAutoHyphens w:val="0"/>
        <w:rPr>
          <w:rFonts w:asciiTheme="minorHAnsi" w:hAnsiTheme="minorHAnsi" w:cstheme="minorHAnsi"/>
        </w:rPr>
      </w:pPr>
    </w:p>
    <w:p w14:paraId="6FBDF89A" w14:textId="77841ECD" w:rsidR="00400B79" w:rsidRDefault="00D32A7F" w:rsidP="00400B79">
      <w:pPr>
        <w:widowControl/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 8. Razno</w:t>
      </w:r>
    </w:p>
    <w:p w14:paraId="7B04858B" w14:textId="77777777" w:rsidR="00D32A7F" w:rsidRDefault="00D32A7F" w:rsidP="00400B79">
      <w:pPr>
        <w:widowControl/>
        <w:suppressAutoHyphens w:val="0"/>
        <w:rPr>
          <w:rFonts w:asciiTheme="minorHAnsi" w:hAnsiTheme="minorHAnsi" w:cstheme="minorHAnsi"/>
          <w:b/>
        </w:rPr>
      </w:pPr>
    </w:p>
    <w:p w14:paraId="229EA1AD" w14:textId="59181EEE" w:rsidR="00D32A7F" w:rsidRDefault="00D32A7F" w:rsidP="00400B79">
      <w:pPr>
        <w:widowControl/>
        <w:suppressAutoHyphens w:val="0"/>
        <w:rPr>
          <w:rFonts w:asciiTheme="minorHAnsi" w:hAnsiTheme="minorHAnsi" w:cstheme="minorHAnsi"/>
        </w:rPr>
      </w:pPr>
      <w:r w:rsidRPr="00D32A7F">
        <w:rPr>
          <w:rFonts w:asciiTheme="minorHAnsi" w:hAnsiTheme="minorHAnsi" w:cstheme="minorHAnsi"/>
        </w:rPr>
        <w:t xml:space="preserve">Ravnatelj </w:t>
      </w:r>
      <w:r>
        <w:rPr>
          <w:rFonts w:asciiTheme="minorHAnsi" w:hAnsiTheme="minorHAnsi" w:cstheme="minorHAnsi"/>
        </w:rPr>
        <w:t>JU Kamenjak upoznaje članove UV sa detaljima iz</w:t>
      </w:r>
      <w:r w:rsidR="00FE2E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Sporazuma između JU Kamenjak i tvrtke </w:t>
      </w:r>
      <w:proofErr w:type="spellStart"/>
      <w:r>
        <w:rPr>
          <w:rFonts w:asciiTheme="minorHAnsi" w:hAnsiTheme="minorHAnsi" w:cstheme="minorHAnsi"/>
        </w:rPr>
        <w:t>Premantura</w:t>
      </w:r>
      <w:proofErr w:type="spellEnd"/>
      <w:r>
        <w:rPr>
          <w:rFonts w:asciiTheme="minorHAnsi" w:hAnsiTheme="minorHAnsi" w:cstheme="minorHAnsi"/>
        </w:rPr>
        <w:t xml:space="preserve"> d.o.o.</w:t>
      </w:r>
      <w:r w:rsidR="00FE2EC6">
        <w:rPr>
          <w:rFonts w:asciiTheme="minorHAnsi" w:hAnsiTheme="minorHAnsi" w:cstheme="minorHAnsi"/>
        </w:rPr>
        <w:t xml:space="preserve">, </w:t>
      </w:r>
      <w:proofErr w:type="spellStart"/>
      <w:r w:rsidR="00FE2EC6">
        <w:rPr>
          <w:rFonts w:asciiTheme="minorHAnsi" w:hAnsiTheme="minorHAnsi" w:cstheme="minorHAnsi"/>
        </w:rPr>
        <w:t>Premantura</w:t>
      </w:r>
      <w:proofErr w:type="spellEnd"/>
      <w:r>
        <w:rPr>
          <w:rFonts w:asciiTheme="minorHAnsi" w:hAnsiTheme="minorHAnsi" w:cstheme="minorHAnsi"/>
        </w:rPr>
        <w:t>,</w:t>
      </w:r>
      <w:r w:rsidR="00FE2EC6">
        <w:rPr>
          <w:rFonts w:asciiTheme="minorHAnsi" w:hAnsiTheme="minorHAnsi" w:cstheme="minorHAnsi"/>
        </w:rPr>
        <w:t xml:space="preserve"> </w:t>
      </w:r>
      <w:proofErr w:type="spellStart"/>
      <w:r w:rsidR="00FE2EC6">
        <w:rPr>
          <w:rFonts w:asciiTheme="minorHAnsi" w:hAnsiTheme="minorHAnsi" w:cstheme="minorHAnsi"/>
        </w:rPr>
        <w:t>vl</w:t>
      </w:r>
      <w:proofErr w:type="spellEnd"/>
      <w:r w:rsidR="00FE2EC6">
        <w:rPr>
          <w:rFonts w:asciiTheme="minorHAnsi" w:hAnsiTheme="minorHAnsi" w:cstheme="minorHAnsi"/>
        </w:rPr>
        <w:t xml:space="preserve">. Sandra </w:t>
      </w:r>
      <w:proofErr w:type="spellStart"/>
      <w:r w:rsidR="00FE2EC6">
        <w:rPr>
          <w:rFonts w:asciiTheme="minorHAnsi" w:hAnsiTheme="minorHAnsi" w:cstheme="minorHAnsi"/>
        </w:rPr>
        <w:t>Krivičić</w:t>
      </w:r>
      <w:proofErr w:type="spellEnd"/>
      <w:r w:rsidR="00FE2EC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FE2EC6">
        <w:rPr>
          <w:rFonts w:asciiTheme="minorHAnsi" w:hAnsiTheme="minorHAnsi" w:cstheme="minorHAnsi"/>
        </w:rPr>
        <w:t>radi prebijanja međusobnih potraživanja.</w:t>
      </w:r>
    </w:p>
    <w:p w14:paraId="2D19811E" w14:textId="77777777" w:rsidR="00FE2EC6" w:rsidRDefault="00FE2EC6" w:rsidP="00400B79">
      <w:pPr>
        <w:widowControl/>
        <w:suppressAutoHyphens w:val="0"/>
        <w:rPr>
          <w:rFonts w:asciiTheme="minorHAnsi" w:hAnsiTheme="minorHAnsi" w:cstheme="minorHAnsi"/>
        </w:rPr>
      </w:pPr>
    </w:p>
    <w:p w14:paraId="467B2986" w14:textId="563A3D0E" w:rsidR="00FE2EC6" w:rsidRDefault="00FE2EC6" w:rsidP="00400B79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 jednoglasno prihvaćaju sklapanje sporazuma.</w:t>
      </w:r>
    </w:p>
    <w:p w14:paraId="0D677D2F" w14:textId="77777777" w:rsidR="00FE2EC6" w:rsidRDefault="00FE2EC6" w:rsidP="00400B79">
      <w:pPr>
        <w:widowControl/>
        <w:suppressAutoHyphens w:val="0"/>
        <w:rPr>
          <w:rFonts w:asciiTheme="minorHAnsi" w:hAnsiTheme="minorHAnsi" w:cstheme="minorHAnsi"/>
        </w:rPr>
      </w:pPr>
    </w:p>
    <w:p w14:paraId="4A29C6B6" w14:textId="77777777" w:rsidR="00FE2EC6" w:rsidRDefault="00FE2EC6" w:rsidP="00FE2EC6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C829C2">
        <w:rPr>
          <w:rFonts w:asciiTheme="minorHAnsi" w:eastAsiaTheme="minorHAnsi" w:hAnsiTheme="minorHAnsi" w:cstheme="minorHAnsi"/>
          <w:kern w:val="0"/>
          <w:lang w:eastAsia="en-US" w:bidi="ar-SA"/>
        </w:rPr>
        <w:t>Za: 5        Protiv: 0</w:t>
      </w:r>
    </w:p>
    <w:p w14:paraId="7EAE1214" w14:textId="77777777" w:rsidR="00E11778" w:rsidRDefault="00E11778" w:rsidP="00FE2EC6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76F8983A" w14:textId="2E190F2B" w:rsidR="00E11778" w:rsidRDefault="00E11778" w:rsidP="00FE2EC6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Ravnatelj JU Kamenjak predstavlja članovima UV pristigle ponude za izradu i</w:t>
      </w:r>
      <w:r w:rsidR="002E1C61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montažu ograde na poziciji park šume </w:t>
      </w:r>
      <w:proofErr w:type="spellStart"/>
      <w:r w:rsidR="002E1C61">
        <w:rPr>
          <w:rFonts w:asciiTheme="minorHAnsi" w:eastAsiaTheme="minorHAnsi" w:hAnsiTheme="minorHAnsi" w:cstheme="minorHAnsi"/>
          <w:kern w:val="0"/>
          <w:lang w:eastAsia="en-US" w:bidi="ar-SA"/>
        </w:rPr>
        <w:t>Kašteja</w:t>
      </w:r>
      <w:proofErr w:type="spellEnd"/>
      <w:r w:rsidR="002E1C61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u 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Medulin</w:t>
      </w:r>
      <w:r w:rsidR="002E1C61">
        <w:rPr>
          <w:rFonts w:asciiTheme="minorHAnsi" w:eastAsiaTheme="minorHAnsi" w:hAnsiTheme="minorHAnsi" w:cstheme="minorHAnsi"/>
          <w:kern w:val="0"/>
          <w:lang w:eastAsia="en-US" w:bidi="ar-SA"/>
        </w:rPr>
        <w:t>u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. Predlaže se da se prihvati ponuda tvrtke AB PROJEKT d.o.o. iz </w:t>
      </w:r>
      <w:proofErr w:type="spellStart"/>
      <w:r>
        <w:rPr>
          <w:rFonts w:asciiTheme="minorHAnsi" w:eastAsiaTheme="minorHAnsi" w:hAnsiTheme="minorHAnsi" w:cstheme="minorHAnsi"/>
          <w:kern w:val="0"/>
          <w:lang w:eastAsia="en-US" w:bidi="ar-SA"/>
        </w:rPr>
        <w:t>Ližnjana</w:t>
      </w:r>
      <w:proofErr w:type="spellEnd"/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kao najpovoljnija. Cijena izrade i montaže ograde iznosi 53.760,00 kn, dok demontaža i odvoz postojeće ograde iznosi 1.420,00 kn.</w:t>
      </w:r>
      <w:r w:rsidR="00C0210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</w:p>
    <w:p w14:paraId="3F349157" w14:textId="34582DBA" w:rsidR="004351D2" w:rsidRPr="00C829C2" w:rsidRDefault="004351D2" w:rsidP="004351D2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639A4803" w14:textId="5FB1680E" w:rsidR="00AD6DEE" w:rsidRPr="00C02100" w:rsidRDefault="00C02100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C02100">
        <w:rPr>
          <w:rFonts w:asciiTheme="minorHAnsi" w:eastAsiaTheme="minorHAnsi" w:hAnsiTheme="minorHAnsi" w:cstheme="minorHAnsi"/>
          <w:kern w:val="0"/>
          <w:lang w:eastAsia="en-US" w:bidi="ar-SA"/>
        </w:rPr>
        <w:t>Članovi UV jednoglasno prihvaćaju predloženo.</w:t>
      </w:r>
    </w:p>
    <w:p w14:paraId="5F265F08" w14:textId="77777777" w:rsidR="00C02100" w:rsidRPr="00C829C2" w:rsidRDefault="00C02100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3023AB88" w14:textId="4114EB18" w:rsidR="002E0A67" w:rsidRPr="00C829C2" w:rsidRDefault="00C02100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Za: 5</w:t>
      </w: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ab/>
        <w:t>Protiv:0</w:t>
      </w:r>
    </w:p>
    <w:p w14:paraId="7D683A3A" w14:textId="77777777" w:rsidR="00521A20" w:rsidRPr="00C829C2" w:rsidRDefault="00521A20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C829C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lastRenderedPageBreak/>
        <w:t>Predsjednik Upravnog vijeća</w:t>
      </w:r>
    </w:p>
    <w:p w14:paraId="228ECAEB" w14:textId="77777777" w:rsidR="00521A20" w:rsidRPr="00C829C2" w:rsidRDefault="00521A20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C829C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JU Kamenjak</w:t>
      </w:r>
    </w:p>
    <w:p w14:paraId="5B0B58FC" w14:textId="77777777" w:rsidR="00521A20" w:rsidRDefault="00521A20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C829C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Matija Medica</w:t>
      </w:r>
    </w:p>
    <w:p w14:paraId="63E2F6B3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151F1CC7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659FB969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3B98D70C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717EC265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6F49122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F708352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6A6A9C94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1705D806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63D1421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03A0771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4D3C182C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15782A94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3E06226B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C63349F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4E671C1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7A6E995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495BC541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60AB3D6E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460979A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8A4C557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4335EA4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1C290B8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3036C633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405E66D2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09B6D65" w14:textId="77777777" w:rsidR="004C274F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65C06CC4" w14:textId="77777777" w:rsidR="004C274F" w:rsidRPr="00C829C2" w:rsidRDefault="004C274F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60613423" w14:textId="7285BC0F" w:rsidR="003D301D" w:rsidRPr="00FE2EC6" w:rsidRDefault="003D301D" w:rsidP="00FE2EC6">
      <w:pPr>
        <w:jc w:val="center"/>
        <w:rPr>
          <w:rFonts w:asciiTheme="minorHAnsi" w:hAnsiTheme="minorHAnsi" w:cstheme="minorHAnsi"/>
          <w:bCs/>
        </w:rPr>
      </w:pPr>
      <w:r w:rsidRPr="00C829C2">
        <w:rPr>
          <w:rFonts w:asciiTheme="minorHAnsi" w:hAnsiTheme="minorHAnsi" w:cstheme="minorHAnsi"/>
          <w:b/>
          <w:bCs/>
        </w:rPr>
        <w:lastRenderedPageBreak/>
        <w:t>SAŽETAK DONESENIH ODLUKA I NALOŽENIH RADNJI, S ROKOVIMA IZVRŠENJA:</w:t>
      </w:r>
    </w:p>
    <w:p w14:paraId="09F86FC9" w14:textId="1AE53336" w:rsidR="003A589C" w:rsidRPr="00C829C2" w:rsidRDefault="003A589C" w:rsidP="003D301D">
      <w:pPr>
        <w:rPr>
          <w:rFonts w:asciiTheme="minorHAnsi" w:hAnsiTheme="minorHAnsi" w:cstheme="minorHAnsi"/>
          <w:b/>
          <w:bCs/>
        </w:rPr>
      </w:pPr>
    </w:p>
    <w:p w14:paraId="65EA5324" w14:textId="5BD7F8E8" w:rsidR="003A589C" w:rsidRPr="00C829C2" w:rsidRDefault="003A589C" w:rsidP="00241D8F">
      <w:pPr>
        <w:pStyle w:val="Odlomakpopisa"/>
        <w:rPr>
          <w:rFonts w:asciiTheme="minorHAnsi" w:hAnsiTheme="minorHAnsi" w:cstheme="minorHAnsi"/>
          <w:bCs/>
          <w:szCs w:val="24"/>
        </w:rPr>
      </w:pPr>
    </w:p>
    <w:p w14:paraId="6C1306C1" w14:textId="3511FC5A" w:rsidR="00241D8F" w:rsidRDefault="00FE2EC6" w:rsidP="00401CA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E2EC6">
        <w:rPr>
          <w:rFonts w:asciiTheme="minorHAnsi" w:hAnsiTheme="minorHAnsi" w:cstheme="minorHAnsi"/>
        </w:rPr>
        <w:t>Odluka o imenovanju čuvara prirode 2. reda na neodređeno vrijeme</w:t>
      </w:r>
      <w:r w:rsidR="00241D8F" w:rsidRPr="00C829C2">
        <w:rPr>
          <w:rFonts w:asciiTheme="minorHAnsi" w:hAnsiTheme="minorHAnsi" w:cstheme="minorHAnsi"/>
          <w:szCs w:val="24"/>
        </w:rPr>
        <w:t xml:space="preserve"> </w:t>
      </w:r>
      <w:r w:rsidR="006B7D36" w:rsidRPr="00C829C2">
        <w:rPr>
          <w:rFonts w:asciiTheme="minorHAnsi" w:hAnsiTheme="minorHAnsi" w:cstheme="minorHAnsi"/>
          <w:szCs w:val="24"/>
        </w:rPr>
        <w:t>–</w:t>
      </w:r>
      <w:r w:rsidR="00241D8F" w:rsidRPr="00C829C2">
        <w:rPr>
          <w:rFonts w:asciiTheme="minorHAnsi" w:hAnsiTheme="minorHAnsi" w:cstheme="minorHAnsi"/>
          <w:szCs w:val="24"/>
        </w:rPr>
        <w:t xml:space="preserve"> usvojeno</w:t>
      </w:r>
    </w:p>
    <w:p w14:paraId="73FEF4C1" w14:textId="44E6BEED" w:rsidR="00FE2EC6" w:rsidRPr="00FE2EC6" w:rsidRDefault="00FE2EC6" w:rsidP="00401CA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E2EC6">
        <w:rPr>
          <w:rFonts w:asciiTheme="minorHAnsi" w:hAnsiTheme="minorHAnsi" w:cstheme="minorHAnsi"/>
        </w:rPr>
        <w:t xml:space="preserve">Odluka o odabiru najpovoljnijeg ponuditelja Monitoring gljiva i istraživanje njihove raznolikosti </w:t>
      </w:r>
      <w:proofErr w:type="spellStart"/>
      <w:r w:rsidRPr="00FE2EC6">
        <w:rPr>
          <w:rFonts w:asciiTheme="minorHAnsi" w:hAnsiTheme="minorHAnsi" w:cstheme="minorHAnsi"/>
        </w:rPr>
        <w:t>eDNA</w:t>
      </w:r>
      <w:proofErr w:type="spellEnd"/>
      <w:r w:rsidRPr="00FE2EC6">
        <w:rPr>
          <w:rFonts w:asciiTheme="minorHAnsi" w:hAnsiTheme="minorHAnsi" w:cstheme="minorHAnsi"/>
        </w:rPr>
        <w:t xml:space="preserve"> </w:t>
      </w:r>
      <w:proofErr w:type="spellStart"/>
      <w:r w:rsidRPr="00FE2EC6">
        <w:rPr>
          <w:rFonts w:asciiTheme="minorHAnsi" w:hAnsiTheme="minorHAnsi" w:cstheme="minorHAnsi"/>
        </w:rPr>
        <w:t>metabarkodiranjem</w:t>
      </w:r>
      <w:proofErr w:type="spellEnd"/>
      <w:r>
        <w:rPr>
          <w:rFonts w:asciiTheme="minorHAnsi" w:hAnsiTheme="minorHAnsi" w:cstheme="minorHAnsi"/>
        </w:rPr>
        <w:t xml:space="preserve"> - usvojeno</w:t>
      </w:r>
    </w:p>
    <w:p w14:paraId="131DA24C" w14:textId="361AD61C" w:rsidR="006B7D36" w:rsidRPr="00C829C2" w:rsidRDefault="006B7D36" w:rsidP="00401CA6">
      <w:pPr>
        <w:pStyle w:val="Odlomakpopisa"/>
        <w:widowControl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bCs/>
          <w:szCs w:val="24"/>
        </w:rPr>
      </w:pPr>
      <w:r w:rsidRPr="00C829C2">
        <w:rPr>
          <w:rFonts w:asciiTheme="minorHAnsi" w:hAnsiTheme="minorHAnsi" w:cstheme="minorHAnsi"/>
          <w:szCs w:val="24"/>
        </w:rPr>
        <w:t xml:space="preserve">Odluka kojom se </w:t>
      </w:r>
      <w:r w:rsidRPr="00FE2EC6">
        <w:rPr>
          <w:rFonts w:asciiTheme="minorHAnsi" w:hAnsiTheme="minorHAnsi" w:cstheme="minorHAnsi"/>
          <w:szCs w:val="24"/>
        </w:rPr>
        <w:t>usvaja</w:t>
      </w:r>
      <w:r w:rsidR="00FE2EC6" w:rsidRPr="00FE2EC6">
        <w:rPr>
          <w:rFonts w:asciiTheme="minorHAnsi" w:hAnsiTheme="minorHAnsi" w:cstheme="minorHAnsi"/>
          <w:szCs w:val="24"/>
        </w:rPr>
        <w:t xml:space="preserve"> </w:t>
      </w:r>
      <w:r w:rsidRPr="00FE2EC6">
        <w:rPr>
          <w:rFonts w:asciiTheme="minorHAnsi" w:hAnsiTheme="minorHAnsi" w:cstheme="minorHAnsi"/>
          <w:szCs w:val="24"/>
        </w:rPr>
        <w:t xml:space="preserve"> </w:t>
      </w:r>
      <w:r w:rsidR="00FE2EC6">
        <w:rPr>
          <w:rFonts w:asciiTheme="minorHAnsi" w:hAnsiTheme="minorHAnsi" w:cstheme="minorHAnsi"/>
        </w:rPr>
        <w:t>G</w:t>
      </w:r>
      <w:r w:rsidR="00FE2EC6" w:rsidRPr="00FE2EC6">
        <w:rPr>
          <w:rFonts w:asciiTheme="minorHAnsi" w:hAnsiTheme="minorHAnsi" w:cstheme="minorHAnsi"/>
        </w:rPr>
        <w:t>odišnji financijski izvještaj za 2020. godinu</w:t>
      </w:r>
      <w:r w:rsidR="00FE2EC6" w:rsidRPr="00FE2EC6">
        <w:rPr>
          <w:rFonts w:asciiTheme="minorHAnsi" w:hAnsiTheme="minorHAnsi" w:cstheme="minorHAnsi"/>
          <w:bCs/>
          <w:szCs w:val="24"/>
        </w:rPr>
        <w:t xml:space="preserve"> </w:t>
      </w:r>
      <w:r w:rsidR="00D01305" w:rsidRPr="00FE2EC6">
        <w:rPr>
          <w:rFonts w:asciiTheme="minorHAnsi" w:hAnsiTheme="minorHAnsi" w:cstheme="minorHAnsi"/>
          <w:bCs/>
          <w:szCs w:val="24"/>
        </w:rPr>
        <w:t>–</w:t>
      </w:r>
      <w:r w:rsidRPr="00C829C2">
        <w:rPr>
          <w:rFonts w:asciiTheme="minorHAnsi" w:hAnsiTheme="minorHAnsi" w:cstheme="minorHAnsi"/>
          <w:bCs/>
          <w:szCs w:val="24"/>
        </w:rPr>
        <w:t xml:space="preserve"> usvojeno</w:t>
      </w:r>
    </w:p>
    <w:p w14:paraId="7224E147" w14:textId="244FFC05" w:rsidR="00D01305" w:rsidRPr="00C829C2" w:rsidRDefault="00D01305" w:rsidP="00401CA6">
      <w:pPr>
        <w:pStyle w:val="Odlomakpopisa"/>
        <w:numPr>
          <w:ilvl w:val="0"/>
          <w:numId w:val="1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  <w:szCs w:val="24"/>
          <w:lang w:eastAsia="hr-HR"/>
        </w:rPr>
      </w:pPr>
      <w:r w:rsidRPr="00C829C2">
        <w:rPr>
          <w:rFonts w:asciiTheme="minorHAnsi" w:hAnsiTheme="minorHAnsi" w:cstheme="minorHAnsi"/>
          <w:szCs w:val="24"/>
        </w:rPr>
        <w:t xml:space="preserve">Odluka kojom se </w:t>
      </w:r>
      <w:proofErr w:type="spellStart"/>
      <w:r w:rsidR="00531BDE">
        <w:rPr>
          <w:rFonts w:asciiTheme="minorHAnsi" w:eastAsia="Times New Roman" w:hAnsiTheme="minorHAnsi" w:cstheme="minorHAnsi"/>
          <w:color w:val="000000"/>
          <w:szCs w:val="24"/>
          <w:lang w:val="en-US" w:eastAsia="hr-HR"/>
        </w:rPr>
        <w:t>usvaja</w:t>
      </w:r>
      <w:proofErr w:type="spellEnd"/>
      <w:r w:rsidR="00531BDE">
        <w:rPr>
          <w:rFonts w:asciiTheme="minorHAnsi" w:eastAsia="Times New Roman" w:hAnsiTheme="minorHAnsi" w:cstheme="minorHAnsi"/>
          <w:color w:val="000000"/>
          <w:szCs w:val="24"/>
          <w:lang w:val="en-US" w:eastAsia="hr-HR"/>
        </w:rPr>
        <w:t xml:space="preserve"> Plan </w:t>
      </w:r>
      <w:proofErr w:type="spellStart"/>
      <w:r w:rsidR="00531BDE">
        <w:rPr>
          <w:rFonts w:asciiTheme="minorHAnsi" w:eastAsia="Times New Roman" w:hAnsiTheme="minorHAnsi" w:cstheme="minorHAnsi"/>
          <w:color w:val="000000"/>
          <w:szCs w:val="24"/>
          <w:lang w:val="en-US" w:eastAsia="hr-HR"/>
        </w:rPr>
        <w:t>zaštite</w:t>
      </w:r>
      <w:proofErr w:type="spellEnd"/>
      <w:r w:rsidR="00531BDE">
        <w:rPr>
          <w:rFonts w:asciiTheme="minorHAnsi" w:eastAsia="Times New Roman" w:hAnsiTheme="minorHAnsi" w:cstheme="minorHAnsi"/>
          <w:color w:val="000000"/>
          <w:szCs w:val="24"/>
          <w:lang w:val="en-US" w:eastAsia="hr-HR"/>
        </w:rPr>
        <w:t xml:space="preserve"> </w:t>
      </w:r>
      <w:proofErr w:type="spellStart"/>
      <w:r w:rsidR="00531BDE">
        <w:rPr>
          <w:rFonts w:asciiTheme="minorHAnsi" w:eastAsia="Times New Roman" w:hAnsiTheme="minorHAnsi" w:cstheme="minorHAnsi"/>
          <w:color w:val="000000"/>
          <w:szCs w:val="24"/>
          <w:lang w:val="en-US" w:eastAsia="hr-HR"/>
        </w:rPr>
        <w:t>od</w:t>
      </w:r>
      <w:proofErr w:type="spellEnd"/>
      <w:r w:rsidR="00531BDE">
        <w:rPr>
          <w:rFonts w:asciiTheme="minorHAnsi" w:eastAsia="Times New Roman" w:hAnsiTheme="minorHAnsi" w:cstheme="minorHAnsi"/>
          <w:color w:val="000000"/>
          <w:szCs w:val="24"/>
          <w:lang w:val="en-US" w:eastAsia="hr-HR"/>
        </w:rPr>
        <w:t xml:space="preserve"> </w:t>
      </w:r>
      <w:proofErr w:type="spellStart"/>
      <w:r w:rsidR="00531BDE">
        <w:rPr>
          <w:rFonts w:asciiTheme="minorHAnsi" w:eastAsia="Times New Roman" w:hAnsiTheme="minorHAnsi" w:cstheme="minorHAnsi"/>
          <w:color w:val="000000"/>
          <w:szCs w:val="24"/>
          <w:lang w:val="en-US" w:eastAsia="hr-HR"/>
        </w:rPr>
        <w:t>požara</w:t>
      </w:r>
      <w:proofErr w:type="spellEnd"/>
      <w:r w:rsidR="00531BDE">
        <w:rPr>
          <w:rFonts w:asciiTheme="minorHAnsi" w:eastAsia="Times New Roman" w:hAnsiTheme="minorHAnsi" w:cstheme="minorHAnsi"/>
          <w:color w:val="000000"/>
          <w:szCs w:val="24"/>
          <w:lang w:val="en-US" w:eastAsia="hr-HR"/>
        </w:rPr>
        <w:t xml:space="preserve"> za 2021. </w:t>
      </w:r>
      <w:proofErr w:type="spellStart"/>
      <w:r w:rsidR="00531BDE">
        <w:rPr>
          <w:rFonts w:asciiTheme="minorHAnsi" w:eastAsia="Times New Roman" w:hAnsiTheme="minorHAnsi" w:cstheme="minorHAnsi"/>
          <w:color w:val="000000"/>
          <w:szCs w:val="24"/>
          <w:lang w:val="en-US" w:eastAsia="hr-HR"/>
        </w:rPr>
        <w:t>godinu</w:t>
      </w:r>
      <w:proofErr w:type="spellEnd"/>
      <w:r w:rsidR="00531BDE">
        <w:rPr>
          <w:rFonts w:asciiTheme="minorHAnsi" w:eastAsia="Times New Roman" w:hAnsiTheme="minorHAnsi" w:cstheme="minorHAnsi"/>
          <w:color w:val="000000"/>
          <w:szCs w:val="24"/>
          <w:lang w:val="en-US" w:eastAsia="hr-HR"/>
        </w:rPr>
        <w:t xml:space="preserve"> </w:t>
      </w:r>
      <w:r w:rsidRPr="00C829C2">
        <w:rPr>
          <w:rFonts w:asciiTheme="minorHAnsi" w:eastAsia="Times New Roman" w:hAnsiTheme="minorHAnsi" w:cstheme="minorHAnsi"/>
          <w:bCs/>
          <w:szCs w:val="24"/>
          <w:bdr w:val="none" w:sz="0" w:space="0" w:color="auto" w:frame="1"/>
          <w:lang w:eastAsia="hr-HR"/>
        </w:rPr>
        <w:t>- usvojeno</w:t>
      </w:r>
    </w:p>
    <w:p w14:paraId="4F7379CD" w14:textId="54D12B60" w:rsidR="006B7D36" w:rsidRPr="00C829C2" w:rsidRDefault="00531BDE" w:rsidP="00401CA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Odluka o isplati dara u naravi  (</w:t>
      </w:r>
      <w:proofErr w:type="spellStart"/>
      <w:r>
        <w:rPr>
          <w:rFonts w:asciiTheme="minorHAnsi" w:hAnsiTheme="minorHAnsi" w:cstheme="minorHAnsi"/>
          <w:szCs w:val="24"/>
        </w:rPr>
        <w:t>Uskrsnica</w:t>
      </w:r>
      <w:proofErr w:type="spellEnd"/>
      <w:r>
        <w:rPr>
          <w:rFonts w:asciiTheme="minorHAnsi" w:hAnsiTheme="minorHAnsi" w:cstheme="minorHAnsi"/>
          <w:szCs w:val="24"/>
        </w:rPr>
        <w:t>)</w:t>
      </w:r>
      <w:r w:rsidR="00475675">
        <w:rPr>
          <w:rFonts w:asciiTheme="minorHAnsi" w:hAnsiTheme="minorHAnsi" w:cstheme="minorHAnsi"/>
          <w:szCs w:val="24"/>
        </w:rPr>
        <w:t xml:space="preserve"> </w:t>
      </w:r>
      <w:r w:rsidR="009A57B9" w:rsidRPr="00C829C2">
        <w:rPr>
          <w:rFonts w:asciiTheme="minorHAnsi" w:hAnsiTheme="minorHAnsi" w:cstheme="minorHAnsi"/>
          <w:szCs w:val="24"/>
        </w:rPr>
        <w:t xml:space="preserve"> </w:t>
      </w:r>
      <w:r w:rsidR="000F33CB" w:rsidRPr="00C829C2">
        <w:rPr>
          <w:rFonts w:asciiTheme="minorHAnsi" w:hAnsiTheme="minorHAnsi" w:cstheme="minorHAnsi"/>
          <w:szCs w:val="24"/>
        </w:rPr>
        <w:t>–</w:t>
      </w:r>
      <w:r w:rsidR="009A57B9" w:rsidRPr="00C829C2">
        <w:rPr>
          <w:rFonts w:asciiTheme="minorHAnsi" w:hAnsiTheme="minorHAnsi" w:cstheme="minorHAnsi"/>
          <w:szCs w:val="24"/>
        </w:rPr>
        <w:t xml:space="preserve"> usvojeno</w:t>
      </w:r>
    </w:p>
    <w:p w14:paraId="428CA00F" w14:textId="11E42291" w:rsidR="00CC09C9" w:rsidRPr="003659F2" w:rsidRDefault="000F33CB" w:rsidP="00CC09C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829C2">
        <w:rPr>
          <w:rFonts w:asciiTheme="minorHAnsi" w:hAnsiTheme="minorHAnsi" w:cstheme="minorHAnsi"/>
          <w:szCs w:val="24"/>
        </w:rPr>
        <w:t xml:space="preserve">Odluka kojom se </w:t>
      </w:r>
      <w:r w:rsidR="00CC09C9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prihvaća sklapanje sporazuma između JU Kamenjak i tvrtke </w:t>
      </w:r>
      <w:proofErr w:type="spellStart"/>
      <w:r w:rsidR="00CC09C9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Premanturka</w:t>
      </w:r>
      <w:proofErr w:type="spellEnd"/>
      <w:r w:rsidR="00CC09C9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d.o.o. </w:t>
      </w:r>
      <w:r w:rsidR="003659F2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–</w:t>
      </w:r>
      <w:r w:rsidR="00CC09C9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usvojeno</w:t>
      </w:r>
    </w:p>
    <w:p w14:paraId="5B1001A3" w14:textId="658F07A9" w:rsidR="003659F2" w:rsidRPr="00C829C2" w:rsidRDefault="003659F2" w:rsidP="00CC09C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Odluka o odabiru najpovoljnije ponude za izradu i</w:t>
      </w:r>
      <w:r w:rsidR="00FC0EBD">
        <w:rPr>
          <w:rFonts w:asciiTheme="minorHAnsi" w:hAnsiTheme="minorHAnsi" w:cstheme="minorHAnsi"/>
          <w:szCs w:val="24"/>
        </w:rPr>
        <w:t xml:space="preserve"> montažu ograde na poziciji park šume </w:t>
      </w:r>
      <w:proofErr w:type="spellStart"/>
      <w:r w:rsidR="00FC0EBD">
        <w:rPr>
          <w:rFonts w:asciiTheme="minorHAnsi" w:hAnsiTheme="minorHAnsi" w:cstheme="minorHAnsi"/>
          <w:szCs w:val="24"/>
        </w:rPr>
        <w:t>Kašteja</w:t>
      </w:r>
      <w:proofErr w:type="spellEnd"/>
      <w:r w:rsidR="00FC0EBD">
        <w:rPr>
          <w:rFonts w:asciiTheme="minorHAnsi" w:hAnsiTheme="minorHAnsi" w:cstheme="minorHAnsi"/>
          <w:szCs w:val="24"/>
        </w:rPr>
        <w:t xml:space="preserve"> u </w:t>
      </w:r>
      <w:r>
        <w:rPr>
          <w:rFonts w:asciiTheme="minorHAnsi" w:hAnsiTheme="minorHAnsi" w:cstheme="minorHAnsi"/>
          <w:szCs w:val="24"/>
        </w:rPr>
        <w:t>Medulin</w:t>
      </w:r>
      <w:r w:rsidR="00FC0EBD">
        <w:rPr>
          <w:rFonts w:asciiTheme="minorHAnsi" w:hAnsiTheme="minorHAnsi" w:cstheme="minorHAnsi"/>
          <w:szCs w:val="24"/>
        </w:rPr>
        <w:t>u</w:t>
      </w:r>
      <w:r>
        <w:rPr>
          <w:rFonts w:asciiTheme="minorHAnsi" w:hAnsiTheme="minorHAnsi" w:cstheme="minorHAnsi"/>
          <w:szCs w:val="24"/>
        </w:rPr>
        <w:t xml:space="preserve"> - usvojeno</w:t>
      </w:r>
    </w:p>
    <w:p w14:paraId="7631D09C" w14:textId="3E1E8799" w:rsidR="00E833A6" w:rsidRPr="00C829C2" w:rsidRDefault="00E833A6" w:rsidP="003659F2">
      <w:pPr>
        <w:pStyle w:val="Odlomakpopisa"/>
        <w:spacing w:line="276" w:lineRule="auto"/>
        <w:rPr>
          <w:rFonts w:asciiTheme="minorHAnsi" w:hAnsiTheme="minorHAnsi" w:cstheme="minorHAnsi"/>
          <w:szCs w:val="24"/>
        </w:rPr>
      </w:pPr>
    </w:p>
    <w:sectPr w:rsidR="00E833A6" w:rsidRPr="00C829C2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43DF" w14:textId="77777777" w:rsidR="008D3F79" w:rsidRDefault="008D3F79" w:rsidP="009B50D8">
      <w:r>
        <w:separator/>
      </w:r>
    </w:p>
  </w:endnote>
  <w:endnote w:type="continuationSeparator" w:id="0">
    <w:p w14:paraId="7541CE0C" w14:textId="77777777" w:rsidR="008D3F79" w:rsidRDefault="008D3F79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CF9D" w14:textId="77777777" w:rsidR="0058254D" w:rsidRDefault="0058254D">
    <w:pPr>
      <w:pStyle w:val="Podnoje"/>
    </w:pPr>
  </w:p>
  <w:p w14:paraId="0477ADF4" w14:textId="77777777" w:rsidR="0058254D" w:rsidRDefault="0058254D">
    <w:pPr>
      <w:pStyle w:val="Podnoje"/>
    </w:pPr>
  </w:p>
  <w:p w14:paraId="7E591D1D" w14:textId="77777777" w:rsidR="0058254D" w:rsidRDefault="0058254D">
    <w:pPr>
      <w:pStyle w:val="Podnoje"/>
    </w:pPr>
  </w:p>
  <w:p w14:paraId="3BBED992" w14:textId="77777777" w:rsidR="0058254D" w:rsidRDefault="0058254D">
    <w:pPr>
      <w:pStyle w:val="Podnoje"/>
    </w:pPr>
  </w:p>
  <w:p w14:paraId="23AD8F95" w14:textId="77777777"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0284" w14:textId="77777777" w:rsidR="008D3F79" w:rsidRDefault="008D3F79" w:rsidP="009B50D8">
      <w:r>
        <w:separator/>
      </w:r>
    </w:p>
  </w:footnote>
  <w:footnote w:type="continuationSeparator" w:id="0">
    <w:p w14:paraId="6FC1DD7D" w14:textId="77777777" w:rsidR="008D3F79" w:rsidRDefault="008D3F79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774257A"/>
    <w:multiLevelType w:val="hybridMultilevel"/>
    <w:tmpl w:val="41746438"/>
    <w:lvl w:ilvl="0" w:tplc="0632F2A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A54"/>
    <w:multiLevelType w:val="hybridMultilevel"/>
    <w:tmpl w:val="70C84218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67EC4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AE"/>
    <w:rsid w:val="000E58C2"/>
    <w:rsid w:val="000E5A54"/>
    <w:rsid w:val="000E72FA"/>
    <w:rsid w:val="000F1135"/>
    <w:rsid w:val="000F33CB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1F1A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1D8F"/>
    <w:rsid w:val="002433B4"/>
    <w:rsid w:val="00245437"/>
    <w:rsid w:val="00245936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0A67"/>
    <w:rsid w:val="002E1C61"/>
    <w:rsid w:val="002E5621"/>
    <w:rsid w:val="002E7098"/>
    <w:rsid w:val="002F2037"/>
    <w:rsid w:val="002F423D"/>
    <w:rsid w:val="002F6041"/>
    <w:rsid w:val="00300171"/>
    <w:rsid w:val="0030371C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5EC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3F7E"/>
    <w:rsid w:val="003659F2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3107"/>
    <w:rsid w:val="00395230"/>
    <w:rsid w:val="00397FAC"/>
    <w:rsid w:val="003A15CB"/>
    <w:rsid w:val="003A2BBE"/>
    <w:rsid w:val="003A4FBC"/>
    <w:rsid w:val="003A589C"/>
    <w:rsid w:val="003C4AA7"/>
    <w:rsid w:val="003D07E0"/>
    <w:rsid w:val="003D1D99"/>
    <w:rsid w:val="003D301D"/>
    <w:rsid w:val="003D3D6F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0B79"/>
    <w:rsid w:val="00401CA6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51D2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C22"/>
    <w:rsid w:val="0047313B"/>
    <w:rsid w:val="004733CC"/>
    <w:rsid w:val="00474DAD"/>
    <w:rsid w:val="00475675"/>
    <w:rsid w:val="004764B9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274F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1A20"/>
    <w:rsid w:val="005244CC"/>
    <w:rsid w:val="00524BE1"/>
    <w:rsid w:val="00524E77"/>
    <w:rsid w:val="00525B12"/>
    <w:rsid w:val="00526BB3"/>
    <w:rsid w:val="00531BDE"/>
    <w:rsid w:val="005337D8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2C0E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42C8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B7D36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57A3B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7DF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C8F"/>
    <w:rsid w:val="007F5EFF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95B9D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3F79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3D19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0A7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3D60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A57B9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16B4F"/>
    <w:rsid w:val="00A2031A"/>
    <w:rsid w:val="00A220CC"/>
    <w:rsid w:val="00A22572"/>
    <w:rsid w:val="00A23B89"/>
    <w:rsid w:val="00A3406D"/>
    <w:rsid w:val="00A3408F"/>
    <w:rsid w:val="00A349AD"/>
    <w:rsid w:val="00A36449"/>
    <w:rsid w:val="00A3741F"/>
    <w:rsid w:val="00A425D6"/>
    <w:rsid w:val="00A42755"/>
    <w:rsid w:val="00A42E6C"/>
    <w:rsid w:val="00A43A22"/>
    <w:rsid w:val="00A44097"/>
    <w:rsid w:val="00A46A4F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2C15"/>
    <w:rsid w:val="00A83CFF"/>
    <w:rsid w:val="00A90585"/>
    <w:rsid w:val="00A93363"/>
    <w:rsid w:val="00A942BE"/>
    <w:rsid w:val="00AA351B"/>
    <w:rsid w:val="00AA38D3"/>
    <w:rsid w:val="00AA48BF"/>
    <w:rsid w:val="00AA4DEC"/>
    <w:rsid w:val="00AA5D5B"/>
    <w:rsid w:val="00AB0A54"/>
    <w:rsid w:val="00AB0E69"/>
    <w:rsid w:val="00AB2251"/>
    <w:rsid w:val="00AB2308"/>
    <w:rsid w:val="00AB54CF"/>
    <w:rsid w:val="00AB5599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D6DEE"/>
    <w:rsid w:val="00AE402E"/>
    <w:rsid w:val="00AE49C1"/>
    <w:rsid w:val="00AE4AB3"/>
    <w:rsid w:val="00AE4E92"/>
    <w:rsid w:val="00AE50E7"/>
    <w:rsid w:val="00AE5E91"/>
    <w:rsid w:val="00AF0E9C"/>
    <w:rsid w:val="00AF1C1A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8DD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335D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100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679CA"/>
    <w:rsid w:val="00C74B9F"/>
    <w:rsid w:val="00C74FD1"/>
    <w:rsid w:val="00C801A8"/>
    <w:rsid w:val="00C823A9"/>
    <w:rsid w:val="00C829C2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0E9"/>
    <w:rsid w:val="00CA6915"/>
    <w:rsid w:val="00CA7319"/>
    <w:rsid w:val="00CA7459"/>
    <w:rsid w:val="00CB3676"/>
    <w:rsid w:val="00CB4AC4"/>
    <w:rsid w:val="00CB54C7"/>
    <w:rsid w:val="00CB7D34"/>
    <w:rsid w:val="00CC09C9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CF7540"/>
    <w:rsid w:val="00D0095E"/>
    <w:rsid w:val="00D01305"/>
    <w:rsid w:val="00D02F21"/>
    <w:rsid w:val="00D0584A"/>
    <w:rsid w:val="00D05F47"/>
    <w:rsid w:val="00D07CAA"/>
    <w:rsid w:val="00D10C7C"/>
    <w:rsid w:val="00D111BE"/>
    <w:rsid w:val="00D1310B"/>
    <w:rsid w:val="00D13CE5"/>
    <w:rsid w:val="00D1658D"/>
    <w:rsid w:val="00D17CB7"/>
    <w:rsid w:val="00D21ED2"/>
    <w:rsid w:val="00D23E1E"/>
    <w:rsid w:val="00D24B31"/>
    <w:rsid w:val="00D276A4"/>
    <w:rsid w:val="00D31516"/>
    <w:rsid w:val="00D32A58"/>
    <w:rsid w:val="00D32A7F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C05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D19FC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1778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6204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4AA4"/>
    <w:rsid w:val="00E55326"/>
    <w:rsid w:val="00E559CC"/>
    <w:rsid w:val="00E5691A"/>
    <w:rsid w:val="00E56DFA"/>
    <w:rsid w:val="00E57167"/>
    <w:rsid w:val="00E60B00"/>
    <w:rsid w:val="00E61259"/>
    <w:rsid w:val="00E63E90"/>
    <w:rsid w:val="00E64AC7"/>
    <w:rsid w:val="00E67F3E"/>
    <w:rsid w:val="00E74472"/>
    <w:rsid w:val="00E75049"/>
    <w:rsid w:val="00E833A6"/>
    <w:rsid w:val="00E83C8F"/>
    <w:rsid w:val="00E85BF5"/>
    <w:rsid w:val="00E85EA3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2769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0EBD"/>
    <w:rsid w:val="00FC1F24"/>
    <w:rsid w:val="00FC2970"/>
    <w:rsid w:val="00FC56B9"/>
    <w:rsid w:val="00FC73E4"/>
    <w:rsid w:val="00FD0CC3"/>
    <w:rsid w:val="00FD1B6D"/>
    <w:rsid w:val="00FD2560"/>
    <w:rsid w:val="00FE0B3A"/>
    <w:rsid w:val="00FE2EC6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EEB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Standard">
    <w:name w:val="Standard"/>
    <w:rsid w:val="00067EC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8F3D19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B5F2-40C0-4FE8-85B0-F31432DA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2016-03-17T06:19:00Z</cp:lastPrinted>
  <dcterms:created xsi:type="dcterms:W3CDTF">2022-03-16T09:07:00Z</dcterms:created>
  <dcterms:modified xsi:type="dcterms:W3CDTF">2022-03-16T09:07:00Z</dcterms:modified>
</cp:coreProperties>
</file>