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FD59" w14:textId="77777777" w:rsidR="00DB5910" w:rsidRPr="00382266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82266"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Pr="00382266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82266"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Pr="00382266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82266"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Pr="00382266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82266"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Pr="00382266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82266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82266">
        <w:rPr>
          <w:rFonts w:ascii="Trebuchet MS" w:hAnsi="Trebuchet MS"/>
          <w:b/>
          <w:sz w:val="21"/>
          <w:szCs w:val="21"/>
        </w:rPr>
        <w:t>, Selo 120</w:t>
      </w:r>
    </w:p>
    <w:p w14:paraId="3DC0226F" w14:textId="5D1DE3B1" w:rsidR="00DB5910" w:rsidRPr="00382266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82266">
        <w:rPr>
          <w:rFonts w:ascii="Trebuchet MS" w:hAnsi="Trebuchet MS"/>
          <w:sz w:val="21"/>
          <w:szCs w:val="21"/>
        </w:rPr>
        <w:t>Premanturi</w:t>
      </w:r>
      <w:proofErr w:type="spellEnd"/>
      <w:r w:rsidRPr="00382266">
        <w:rPr>
          <w:rFonts w:ascii="Trebuchet MS" w:hAnsi="Trebuchet MS"/>
          <w:sz w:val="21"/>
          <w:szCs w:val="21"/>
        </w:rPr>
        <w:t xml:space="preserve">, </w:t>
      </w:r>
      <w:r w:rsidR="00C7428A">
        <w:rPr>
          <w:rFonts w:ascii="Trebuchet MS" w:hAnsi="Trebuchet MS"/>
          <w:sz w:val="21"/>
          <w:szCs w:val="21"/>
        </w:rPr>
        <w:t>19</w:t>
      </w:r>
      <w:r w:rsidRPr="00382266">
        <w:rPr>
          <w:rFonts w:ascii="Trebuchet MS" w:hAnsi="Trebuchet MS"/>
          <w:sz w:val="21"/>
          <w:szCs w:val="21"/>
        </w:rPr>
        <w:t>.</w:t>
      </w:r>
      <w:r w:rsidR="007D3FBB" w:rsidRPr="00382266">
        <w:rPr>
          <w:rFonts w:ascii="Trebuchet MS" w:hAnsi="Trebuchet MS"/>
          <w:sz w:val="21"/>
          <w:szCs w:val="21"/>
        </w:rPr>
        <w:t>0</w:t>
      </w:r>
      <w:r w:rsidR="00C7428A">
        <w:rPr>
          <w:rFonts w:ascii="Trebuchet MS" w:hAnsi="Trebuchet MS"/>
          <w:sz w:val="21"/>
          <w:szCs w:val="21"/>
        </w:rPr>
        <w:t>2</w:t>
      </w:r>
      <w:r w:rsidRPr="00382266">
        <w:rPr>
          <w:rFonts w:ascii="Trebuchet MS" w:hAnsi="Trebuchet MS"/>
          <w:sz w:val="21"/>
          <w:szCs w:val="21"/>
        </w:rPr>
        <w:t>.202</w:t>
      </w:r>
      <w:r w:rsidR="007D3FBB" w:rsidRPr="00382266">
        <w:rPr>
          <w:rFonts w:ascii="Trebuchet MS" w:hAnsi="Trebuchet MS"/>
          <w:sz w:val="21"/>
          <w:szCs w:val="21"/>
        </w:rPr>
        <w:t>1</w:t>
      </w:r>
      <w:r w:rsidRPr="00382266">
        <w:rPr>
          <w:rFonts w:ascii="Trebuchet MS" w:hAnsi="Trebuchet MS"/>
          <w:sz w:val="21"/>
          <w:szCs w:val="21"/>
        </w:rPr>
        <w:t>.</w:t>
      </w:r>
    </w:p>
    <w:p w14:paraId="08E39266" w14:textId="77777777" w:rsidR="00DB5910" w:rsidRPr="00382266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48C88EDC" w:rsidR="00DB5910" w:rsidRPr="00382266" w:rsidRDefault="00C7428A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40</w:t>
      </w:r>
      <w:r w:rsidR="00DB5910" w:rsidRPr="00382266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 w:rsidRPr="00382266">
        <w:rPr>
          <w:rFonts w:ascii="Trebuchet MS" w:hAnsi="Trebuchet MS"/>
          <w:sz w:val="21"/>
          <w:szCs w:val="21"/>
        </w:rPr>
        <w:t>.</w:t>
      </w:r>
    </w:p>
    <w:p w14:paraId="5B1F7536" w14:textId="6976B7AE" w:rsidR="00D35370" w:rsidRPr="00382266" w:rsidRDefault="00DB5910" w:rsidP="00D3537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>Sjednica će se održati u</w:t>
      </w:r>
      <w:r w:rsidR="009E0C88" w:rsidRPr="00382266">
        <w:rPr>
          <w:rFonts w:ascii="Trebuchet MS" w:hAnsi="Trebuchet MS"/>
          <w:sz w:val="21"/>
          <w:szCs w:val="21"/>
        </w:rPr>
        <w:t xml:space="preserve"> </w:t>
      </w:r>
      <w:r w:rsidR="001B7149" w:rsidRPr="00382266">
        <w:rPr>
          <w:rFonts w:ascii="Trebuchet MS" w:hAnsi="Trebuchet MS"/>
          <w:sz w:val="21"/>
          <w:szCs w:val="21"/>
        </w:rPr>
        <w:t xml:space="preserve">srijedu </w:t>
      </w:r>
      <w:r w:rsidR="00C7428A">
        <w:rPr>
          <w:rFonts w:ascii="Trebuchet MS" w:hAnsi="Trebuchet MS"/>
          <w:sz w:val="21"/>
          <w:szCs w:val="21"/>
        </w:rPr>
        <w:t>24</w:t>
      </w:r>
      <w:r w:rsidR="001B7149" w:rsidRPr="00382266">
        <w:rPr>
          <w:rFonts w:ascii="Trebuchet MS" w:hAnsi="Trebuchet MS"/>
          <w:sz w:val="21"/>
          <w:szCs w:val="21"/>
        </w:rPr>
        <w:t>.02.2021.u 16:30</w:t>
      </w:r>
      <w:r w:rsidR="00D35370" w:rsidRPr="00382266">
        <w:rPr>
          <w:rFonts w:ascii="Trebuchet MS" w:hAnsi="Trebuchet MS"/>
          <w:sz w:val="21"/>
          <w:szCs w:val="21"/>
        </w:rPr>
        <w:t xml:space="preserve"> u prostorijama JU Kamenjak (prizemlje – Kuća prirode, stara škola u </w:t>
      </w:r>
      <w:proofErr w:type="spellStart"/>
      <w:r w:rsidR="00D35370" w:rsidRPr="00382266">
        <w:rPr>
          <w:rFonts w:ascii="Trebuchet MS" w:hAnsi="Trebuchet MS"/>
          <w:sz w:val="21"/>
          <w:szCs w:val="21"/>
        </w:rPr>
        <w:t>Premanturi</w:t>
      </w:r>
      <w:proofErr w:type="spellEnd"/>
      <w:r w:rsidR="00D35370" w:rsidRPr="00382266">
        <w:rPr>
          <w:rFonts w:ascii="Trebuchet MS" w:hAnsi="Trebuchet MS"/>
          <w:sz w:val="21"/>
          <w:szCs w:val="21"/>
        </w:rPr>
        <w:t>).</w:t>
      </w:r>
    </w:p>
    <w:p w14:paraId="57029C8A" w14:textId="245AAC57" w:rsidR="00DB5910" w:rsidRPr="00382266" w:rsidRDefault="00DB5910" w:rsidP="0076088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1A3C49C7" w14:textId="77777777" w:rsidR="00DB5910" w:rsidRPr="00382266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Pr="00382266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>D N E V N I  R E D</w:t>
      </w:r>
    </w:p>
    <w:p w14:paraId="2CA4F1CB" w14:textId="122BC61F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345C4491" w14:textId="5E7AA270" w:rsidR="00AE713D" w:rsidRPr="00AE713D" w:rsidRDefault="00AE713D" w:rsidP="00AE713D">
      <w:pPr>
        <w:pStyle w:val="Odlomakpopisa"/>
        <w:numPr>
          <w:ilvl w:val="0"/>
          <w:numId w:val="10"/>
        </w:num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Zapisnici 23., 26. – 37. sjednice Upravnog vijeća</w:t>
      </w:r>
    </w:p>
    <w:p w14:paraId="0C8AA171" w14:textId="79F763B6" w:rsidR="00AE713D" w:rsidRPr="00AE713D" w:rsidRDefault="00C7428A" w:rsidP="00AE713D">
      <w:pPr>
        <w:pStyle w:val="Odlomakpopisa"/>
        <w:numPr>
          <w:ilvl w:val="0"/>
          <w:numId w:val="10"/>
        </w:numPr>
        <w:spacing w:after="0" w:line="240" w:lineRule="auto"/>
        <w:contextualSpacing w:val="0"/>
        <w:rPr>
          <w:rFonts w:ascii="Trebuchet MS" w:eastAsia="Times New Roman" w:hAnsi="Trebuchet MS"/>
          <w:sz w:val="21"/>
          <w:szCs w:val="21"/>
        </w:rPr>
      </w:pPr>
      <w:r w:rsidRPr="00BC13A5">
        <w:rPr>
          <w:rFonts w:ascii="Trebuchet MS" w:eastAsia="Times New Roman" w:hAnsi="Trebuchet MS"/>
          <w:sz w:val="21"/>
          <w:szCs w:val="21"/>
        </w:rPr>
        <w:t>Izvješće o ostvarivanju Godišnjeg programa zaštite, održavanja, očuvanja, promicanja i korištenja zaštićenih područja u općini Medulin za 2020. godinu</w:t>
      </w:r>
      <w:r w:rsidRPr="00BC13A5">
        <w:rPr>
          <w:rFonts w:ascii="Trebuchet MS" w:eastAsia="Times New Roman" w:hAnsi="Trebuchet MS"/>
          <w:b/>
          <w:bCs/>
          <w:sz w:val="21"/>
          <w:szCs w:val="21"/>
        </w:rPr>
        <w:t xml:space="preserve"> </w:t>
      </w:r>
    </w:p>
    <w:p w14:paraId="28429404" w14:textId="20779BDD" w:rsidR="00C7428A" w:rsidRPr="00BC13A5" w:rsidRDefault="00C7428A" w:rsidP="00C7428A">
      <w:pPr>
        <w:pStyle w:val="Odlomakpopisa"/>
        <w:numPr>
          <w:ilvl w:val="0"/>
          <w:numId w:val="10"/>
        </w:numPr>
        <w:spacing w:after="0" w:line="240" w:lineRule="auto"/>
        <w:contextualSpacing w:val="0"/>
        <w:rPr>
          <w:rFonts w:ascii="Trebuchet MS" w:eastAsia="Times New Roman" w:hAnsi="Trebuchet MS"/>
          <w:sz w:val="21"/>
          <w:szCs w:val="21"/>
        </w:rPr>
      </w:pPr>
      <w:r w:rsidRPr="00BC13A5">
        <w:rPr>
          <w:rFonts w:ascii="Trebuchet MS" w:eastAsia="Times New Roman" w:hAnsi="Trebuchet MS"/>
          <w:sz w:val="21"/>
          <w:szCs w:val="21"/>
        </w:rPr>
        <w:t xml:space="preserve">Ponuda monitoring faune šišmiša u objektima </w:t>
      </w:r>
      <w:proofErr w:type="spellStart"/>
      <w:r w:rsidRPr="00BC13A5">
        <w:rPr>
          <w:rFonts w:ascii="Trebuchet MS" w:eastAsia="Times New Roman" w:hAnsi="Trebuchet MS"/>
          <w:sz w:val="21"/>
          <w:szCs w:val="21"/>
        </w:rPr>
        <w:t>Šćuza</w:t>
      </w:r>
      <w:proofErr w:type="spellEnd"/>
      <w:r w:rsidRPr="00BC13A5">
        <w:rPr>
          <w:rFonts w:ascii="Trebuchet MS" w:eastAsia="Times New Roman" w:hAnsi="Trebuchet MS"/>
          <w:sz w:val="21"/>
          <w:szCs w:val="21"/>
        </w:rPr>
        <w:t xml:space="preserve"> i špilje na Gradini na području Kamenjaka tijekom 2021. godine</w:t>
      </w:r>
    </w:p>
    <w:p w14:paraId="324C9DFB" w14:textId="27A3215D" w:rsidR="00C7428A" w:rsidRPr="00BC13A5" w:rsidRDefault="00C7428A" w:rsidP="00C7428A">
      <w:pPr>
        <w:pStyle w:val="Odlomakpopisa"/>
        <w:numPr>
          <w:ilvl w:val="0"/>
          <w:numId w:val="10"/>
        </w:numPr>
        <w:spacing w:after="0" w:line="240" w:lineRule="auto"/>
        <w:contextualSpacing w:val="0"/>
        <w:rPr>
          <w:rFonts w:ascii="Trebuchet MS" w:eastAsia="Times New Roman" w:hAnsi="Trebuchet MS"/>
          <w:sz w:val="21"/>
          <w:szCs w:val="21"/>
        </w:rPr>
      </w:pPr>
      <w:r w:rsidRPr="00BC13A5">
        <w:rPr>
          <w:rFonts w:ascii="Trebuchet MS" w:eastAsia="Times New Roman" w:hAnsi="Trebuchet MS"/>
          <w:sz w:val="21"/>
          <w:szCs w:val="21"/>
        </w:rPr>
        <w:t xml:space="preserve">Ponuda istraživanje </w:t>
      </w:r>
      <w:proofErr w:type="spellStart"/>
      <w:r w:rsidRPr="00BC13A5">
        <w:rPr>
          <w:rFonts w:ascii="Trebuchet MS" w:eastAsia="Times New Roman" w:hAnsi="Trebuchet MS"/>
          <w:sz w:val="21"/>
          <w:szCs w:val="21"/>
        </w:rPr>
        <w:t>lumbrifaune</w:t>
      </w:r>
      <w:proofErr w:type="spellEnd"/>
      <w:r w:rsidRPr="00BC13A5">
        <w:rPr>
          <w:rFonts w:ascii="Trebuchet MS" w:eastAsia="Times New Roman" w:hAnsi="Trebuchet MS"/>
          <w:sz w:val="21"/>
          <w:szCs w:val="21"/>
        </w:rPr>
        <w:t xml:space="preserve"> Gornjeg Kamenjaka I izrada </w:t>
      </w:r>
      <w:proofErr w:type="spellStart"/>
      <w:r w:rsidRPr="00BC13A5">
        <w:rPr>
          <w:rFonts w:ascii="Trebuchet MS" w:eastAsia="Times New Roman" w:hAnsi="Trebuchet MS"/>
          <w:sz w:val="21"/>
          <w:szCs w:val="21"/>
        </w:rPr>
        <w:t>predikcijske</w:t>
      </w:r>
      <w:proofErr w:type="spellEnd"/>
      <w:r w:rsidRPr="00BC13A5">
        <w:rPr>
          <w:rFonts w:ascii="Trebuchet MS" w:eastAsia="Times New Roman" w:hAnsi="Trebuchet MS"/>
          <w:sz w:val="21"/>
          <w:szCs w:val="21"/>
        </w:rPr>
        <w:t xml:space="preserve"> karte </w:t>
      </w:r>
      <w:proofErr w:type="spellStart"/>
      <w:r w:rsidRPr="00BC13A5">
        <w:rPr>
          <w:rFonts w:ascii="Trebuchet MS" w:eastAsia="Times New Roman" w:hAnsi="Trebuchet MS"/>
          <w:sz w:val="21"/>
          <w:szCs w:val="21"/>
        </w:rPr>
        <w:t>rasprostranjenja</w:t>
      </w:r>
      <w:proofErr w:type="spellEnd"/>
      <w:r w:rsidRPr="00BC13A5">
        <w:rPr>
          <w:rFonts w:ascii="Trebuchet MS" w:eastAsia="Times New Roman" w:hAnsi="Trebuchet MS"/>
          <w:sz w:val="21"/>
          <w:szCs w:val="21"/>
        </w:rPr>
        <w:t xml:space="preserve"> </w:t>
      </w:r>
      <w:proofErr w:type="spellStart"/>
      <w:r w:rsidRPr="00BC13A5">
        <w:rPr>
          <w:rFonts w:ascii="Trebuchet MS" w:eastAsia="Times New Roman" w:hAnsi="Trebuchet MS"/>
          <w:sz w:val="21"/>
          <w:szCs w:val="21"/>
        </w:rPr>
        <w:t>lumbrifaune</w:t>
      </w:r>
      <w:proofErr w:type="spellEnd"/>
      <w:r w:rsidRPr="00BC13A5">
        <w:rPr>
          <w:rFonts w:ascii="Trebuchet MS" w:eastAsia="Times New Roman" w:hAnsi="Trebuchet MS"/>
          <w:sz w:val="21"/>
          <w:szCs w:val="21"/>
        </w:rPr>
        <w:t xml:space="preserve"> Donjeg Kamenjaka</w:t>
      </w:r>
    </w:p>
    <w:p w14:paraId="3843A97A" w14:textId="4DAED759" w:rsidR="00C7428A" w:rsidRPr="00BC13A5" w:rsidRDefault="00C7428A" w:rsidP="00C7428A">
      <w:pPr>
        <w:pStyle w:val="Odlomakpopisa"/>
        <w:numPr>
          <w:ilvl w:val="0"/>
          <w:numId w:val="10"/>
        </w:numPr>
        <w:spacing w:after="0" w:line="240" w:lineRule="auto"/>
        <w:contextualSpacing w:val="0"/>
        <w:rPr>
          <w:rFonts w:ascii="Trebuchet MS" w:eastAsia="Times New Roman" w:hAnsi="Trebuchet MS"/>
          <w:sz w:val="21"/>
          <w:szCs w:val="21"/>
        </w:rPr>
      </w:pPr>
      <w:r w:rsidRPr="00BC13A5">
        <w:rPr>
          <w:rFonts w:ascii="Trebuchet MS" w:eastAsia="Times New Roman" w:hAnsi="Trebuchet MS"/>
          <w:sz w:val="21"/>
          <w:szCs w:val="21"/>
        </w:rPr>
        <w:t>Ponuda revizija Karte staništa i smjernica za održivo upravljanje staništima na području Značajnog krajobraza Donji Kamenjak i medulinski arhipelag</w:t>
      </w:r>
    </w:p>
    <w:p w14:paraId="47885224" w14:textId="3BB0C74E" w:rsidR="00C7428A" w:rsidRPr="00BC13A5" w:rsidRDefault="00C7428A" w:rsidP="00C7428A">
      <w:pPr>
        <w:pStyle w:val="Odlomakpopisa"/>
        <w:numPr>
          <w:ilvl w:val="0"/>
          <w:numId w:val="10"/>
        </w:numPr>
        <w:spacing w:after="0" w:line="240" w:lineRule="auto"/>
        <w:contextualSpacing w:val="0"/>
        <w:rPr>
          <w:rFonts w:ascii="Trebuchet MS" w:eastAsia="Times New Roman" w:hAnsi="Trebuchet MS"/>
          <w:sz w:val="21"/>
          <w:szCs w:val="21"/>
        </w:rPr>
      </w:pPr>
      <w:r w:rsidRPr="00BC13A5">
        <w:rPr>
          <w:rFonts w:ascii="Trebuchet MS" w:eastAsia="Times New Roman" w:hAnsi="Trebuchet MS"/>
          <w:sz w:val="21"/>
          <w:szCs w:val="21"/>
        </w:rPr>
        <w:t>Potvrda računa</w:t>
      </w:r>
    </w:p>
    <w:p w14:paraId="07DAC97D" w14:textId="6DF6B043" w:rsidR="009F3CB6" w:rsidRPr="00BC13A5" w:rsidRDefault="009F3CB6" w:rsidP="00C7428A">
      <w:pPr>
        <w:pStyle w:val="Odlomakpopisa"/>
        <w:numPr>
          <w:ilvl w:val="0"/>
          <w:numId w:val="10"/>
        </w:numPr>
        <w:spacing w:after="0" w:line="240" w:lineRule="auto"/>
        <w:contextualSpacing w:val="0"/>
        <w:rPr>
          <w:rFonts w:ascii="Trebuchet MS" w:eastAsia="Times New Roman" w:hAnsi="Trebuchet MS"/>
          <w:sz w:val="21"/>
          <w:szCs w:val="21"/>
        </w:rPr>
      </w:pPr>
      <w:r w:rsidRPr="00BC13A5">
        <w:rPr>
          <w:rFonts w:ascii="Trebuchet MS" w:eastAsia="Times New Roman" w:hAnsi="Trebuchet MS"/>
          <w:sz w:val="21"/>
          <w:szCs w:val="21"/>
        </w:rPr>
        <w:t>Ponuda za nabavku odora za čuvare prirode</w:t>
      </w:r>
    </w:p>
    <w:p w14:paraId="21693D2E" w14:textId="6F5D044B" w:rsidR="005578AA" w:rsidRPr="00BC13A5" w:rsidRDefault="005578AA" w:rsidP="005578AA">
      <w:pPr>
        <w:pStyle w:val="Odlomakpopisa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 w:rsidRPr="00BC13A5">
        <w:rPr>
          <w:rFonts w:ascii="Trebuchet MS" w:hAnsi="Trebuchet MS"/>
          <w:sz w:val="21"/>
          <w:szCs w:val="21"/>
        </w:rPr>
        <w:t>Natječaji za sezonu 2021 g.</w:t>
      </w:r>
    </w:p>
    <w:p w14:paraId="42A345EA" w14:textId="7ECBB24B" w:rsidR="003C003F" w:rsidRPr="009E6C7A" w:rsidRDefault="00D630EB" w:rsidP="009E6C7A">
      <w:pPr>
        <w:pStyle w:val="Odlomakpopisa"/>
        <w:numPr>
          <w:ilvl w:val="0"/>
          <w:numId w:val="10"/>
        </w:numPr>
        <w:spacing w:after="0" w:line="240" w:lineRule="auto"/>
        <w:contextualSpacing w:val="0"/>
        <w:rPr>
          <w:rFonts w:ascii="Trebuchet MS" w:eastAsia="Times New Roman" w:hAnsi="Trebuchet MS"/>
          <w:sz w:val="21"/>
          <w:szCs w:val="21"/>
        </w:rPr>
      </w:pPr>
      <w:r w:rsidRPr="00BC13A5">
        <w:rPr>
          <w:rFonts w:ascii="Trebuchet MS" w:hAnsi="Trebuchet MS"/>
          <w:sz w:val="21"/>
          <w:szCs w:val="21"/>
        </w:rPr>
        <w:t>Natječaj za i</w:t>
      </w:r>
      <w:r w:rsidR="008369EE" w:rsidRPr="00BC13A5">
        <w:rPr>
          <w:rFonts w:ascii="Trebuchet MS" w:hAnsi="Trebuchet MS"/>
          <w:sz w:val="21"/>
          <w:szCs w:val="21"/>
        </w:rPr>
        <w:t>menovanje čuvara prirode 2. reda na neodređeno vrijeme</w:t>
      </w:r>
    </w:p>
    <w:p w14:paraId="2E59B5E1" w14:textId="5ECF5DA1" w:rsidR="003C003F" w:rsidRDefault="003C003F" w:rsidP="00C7428A">
      <w:pPr>
        <w:pStyle w:val="Odlomakpopisa"/>
        <w:numPr>
          <w:ilvl w:val="0"/>
          <w:numId w:val="10"/>
        </w:numPr>
        <w:spacing w:after="0" w:line="240" w:lineRule="auto"/>
        <w:contextualSpacing w:val="0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>Odluka o odabiru voditelja projekata na neodređeno vrijeme</w:t>
      </w:r>
    </w:p>
    <w:p w14:paraId="10C12325" w14:textId="5598BDFE" w:rsidR="003C003F" w:rsidRDefault="003C003F" w:rsidP="00C7428A">
      <w:pPr>
        <w:pStyle w:val="Odlomakpopisa"/>
        <w:numPr>
          <w:ilvl w:val="0"/>
          <w:numId w:val="10"/>
        </w:numPr>
        <w:spacing w:after="0" w:line="240" w:lineRule="auto"/>
        <w:contextualSpacing w:val="0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>Odluka o odabiru računovodstvenog referenta na neodređeno vrijeme</w:t>
      </w:r>
    </w:p>
    <w:p w14:paraId="5FBD9D27" w14:textId="6BC7264E" w:rsidR="009E6C7A" w:rsidRPr="009E6C7A" w:rsidRDefault="009E6C7A" w:rsidP="009E6C7A">
      <w:pPr>
        <w:pStyle w:val="Odlomakpopisa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 o odabiru  voditelja tehničke službe  na neodređeno vrijeme</w:t>
      </w:r>
    </w:p>
    <w:p w14:paraId="0C31ACFB" w14:textId="1161EFFC" w:rsidR="003C003F" w:rsidRPr="00BC13A5" w:rsidRDefault="003C003F" w:rsidP="00C7428A">
      <w:pPr>
        <w:pStyle w:val="Odlomakpopisa"/>
        <w:numPr>
          <w:ilvl w:val="0"/>
          <w:numId w:val="10"/>
        </w:numPr>
        <w:spacing w:after="0" w:line="240" w:lineRule="auto"/>
        <w:contextualSpacing w:val="0"/>
        <w:rPr>
          <w:rFonts w:ascii="Trebuchet MS" w:eastAsia="Times New Roman" w:hAnsi="Trebuchet MS"/>
          <w:sz w:val="21"/>
          <w:szCs w:val="21"/>
        </w:rPr>
      </w:pPr>
      <w:r>
        <w:rPr>
          <w:rFonts w:ascii="Trebuchet MS" w:eastAsia="Times New Roman" w:hAnsi="Trebuchet MS"/>
          <w:sz w:val="21"/>
          <w:szCs w:val="21"/>
        </w:rPr>
        <w:t>Razno</w:t>
      </w:r>
    </w:p>
    <w:p w14:paraId="77D5395D" w14:textId="77777777" w:rsidR="00DB5910" w:rsidRPr="00382266" w:rsidRDefault="00DB5910" w:rsidP="00DB5910">
      <w:pPr>
        <w:spacing w:after="0" w:line="240" w:lineRule="auto"/>
        <w:rPr>
          <w:rFonts w:ascii="Trebuchet MS" w:hAnsi="Trebuchet MS" w:cstheme="minorHAnsi"/>
          <w:sz w:val="21"/>
          <w:szCs w:val="21"/>
        </w:rPr>
      </w:pPr>
    </w:p>
    <w:p w14:paraId="4A068B23" w14:textId="77777777" w:rsidR="00DB5910" w:rsidRPr="00382266" w:rsidRDefault="00DB5910" w:rsidP="00DB5910">
      <w:pPr>
        <w:pStyle w:val="Odlomakpopisa"/>
        <w:spacing w:after="0" w:line="240" w:lineRule="auto"/>
        <w:ind w:left="644"/>
        <w:rPr>
          <w:rFonts w:ascii="Trebuchet MS" w:hAnsi="Trebuchet MS" w:cstheme="minorHAnsi"/>
          <w:sz w:val="21"/>
          <w:szCs w:val="21"/>
        </w:rPr>
      </w:pPr>
    </w:p>
    <w:p w14:paraId="78149C59" w14:textId="77777777" w:rsidR="00DB5910" w:rsidRPr="00382266" w:rsidRDefault="00DB5910" w:rsidP="00DB5910">
      <w:pPr>
        <w:pStyle w:val="Odlomakpopisa"/>
        <w:spacing w:after="0" w:line="240" w:lineRule="auto"/>
        <w:ind w:left="644"/>
        <w:rPr>
          <w:rFonts w:ascii="Trebuchet MS" w:hAnsi="Trebuchet MS" w:cstheme="minorHAnsi"/>
          <w:sz w:val="21"/>
          <w:szCs w:val="21"/>
        </w:rPr>
      </w:pPr>
    </w:p>
    <w:p w14:paraId="49BEEBFB" w14:textId="77777777" w:rsidR="00DB5910" w:rsidRPr="00382266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Pr="00382266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Pr="00382266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Pr="00382266" w:rsidRDefault="00DB5910" w:rsidP="00DB5910">
      <w:pPr>
        <w:rPr>
          <w:rFonts w:ascii="Trebuchet MS" w:hAnsi="Trebuchet MS"/>
          <w:sz w:val="21"/>
          <w:szCs w:val="21"/>
        </w:rPr>
      </w:pPr>
    </w:p>
    <w:p w14:paraId="5865E5E2" w14:textId="000323C8" w:rsidR="00D55B96" w:rsidRPr="00382266" w:rsidRDefault="00D55B96">
      <w:pPr>
        <w:rPr>
          <w:rFonts w:ascii="Trebuchet MS" w:hAnsi="Trebuchet MS"/>
          <w:sz w:val="21"/>
          <w:szCs w:val="21"/>
        </w:rPr>
      </w:pPr>
    </w:p>
    <w:p w14:paraId="5851D424" w14:textId="77777777" w:rsidR="00D35370" w:rsidRPr="00382266" w:rsidRDefault="00D35370" w:rsidP="00D35370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14:paraId="38D4D73B" w14:textId="57DC373F" w:rsidR="00D35370" w:rsidRPr="00382266" w:rsidRDefault="00D35370" w:rsidP="00AE713D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382266"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382266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 w:rsidRPr="00382266">
        <w:rPr>
          <w:rFonts w:ascii="Trebuchet MS" w:hAnsi="Trebuchet MS"/>
          <w:sz w:val="21"/>
          <w:szCs w:val="21"/>
        </w:rPr>
        <w:t>, najkasnije dan prije održavanja sjednice.</w:t>
      </w:r>
    </w:p>
    <w:sectPr w:rsidR="00D35370" w:rsidRPr="00382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6B47"/>
    <w:multiLevelType w:val="hybridMultilevel"/>
    <w:tmpl w:val="ED0EF0C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12D5"/>
    <w:multiLevelType w:val="multilevel"/>
    <w:tmpl w:val="FBF6C52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1BA523E"/>
    <w:multiLevelType w:val="hybridMultilevel"/>
    <w:tmpl w:val="E1145030"/>
    <w:lvl w:ilvl="0" w:tplc="CEC05BD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2A54"/>
    <w:multiLevelType w:val="hybridMultilevel"/>
    <w:tmpl w:val="436CE274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81176"/>
    <w:multiLevelType w:val="hybridMultilevel"/>
    <w:tmpl w:val="1F184090"/>
    <w:lvl w:ilvl="0" w:tplc="D3E813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D3241"/>
    <w:multiLevelType w:val="hybridMultilevel"/>
    <w:tmpl w:val="C9F69638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10"/>
    <w:rsid w:val="000827D1"/>
    <w:rsid w:val="000A4965"/>
    <w:rsid w:val="00105AEA"/>
    <w:rsid w:val="001B7149"/>
    <w:rsid w:val="00241B19"/>
    <w:rsid w:val="002B5F81"/>
    <w:rsid w:val="00382266"/>
    <w:rsid w:val="003C003F"/>
    <w:rsid w:val="004E2C87"/>
    <w:rsid w:val="005578AA"/>
    <w:rsid w:val="005651CA"/>
    <w:rsid w:val="00606D86"/>
    <w:rsid w:val="006570CA"/>
    <w:rsid w:val="006F5989"/>
    <w:rsid w:val="00760880"/>
    <w:rsid w:val="0079650A"/>
    <w:rsid w:val="007D3FBB"/>
    <w:rsid w:val="00800A77"/>
    <w:rsid w:val="00805970"/>
    <w:rsid w:val="008369EE"/>
    <w:rsid w:val="008C089E"/>
    <w:rsid w:val="008E71CC"/>
    <w:rsid w:val="00904542"/>
    <w:rsid w:val="0094154F"/>
    <w:rsid w:val="009B0E07"/>
    <w:rsid w:val="009E0C88"/>
    <w:rsid w:val="009E6C7A"/>
    <w:rsid w:val="009F3CB6"/>
    <w:rsid w:val="00A3382E"/>
    <w:rsid w:val="00AE713D"/>
    <w:rsid w:val="00BC13A5"/>
    <w:rsid w:val="00BD4AB1"/>
    <w:rsid w:val="00C71310"/>
    <w:rsid w:val="00C7428A"/>
    <w:rsid w:val="00D35370"/>
    <w:rsid w:val="00D55B96"/>
    <w:rsid w:val="00D630EB"/>
    <w:rsid w:val="00D741B7"/>
    <w:rsid w:val="00DB5910"/>
    <w:rsid w:val="00EE2FB3"/>
    <w:rsid w:val="00F04F9D"/>
    <w:rsid w:val="00F348C3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DB591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3537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99"/>
    <w:locked/>
    <w:rsid w:val="004E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12</cp:revision>
  <cp:lastPrinted>2021-01-29T14:27:00Z</cp:lastPrinted>
  <dcterms:created xsi:type="dcterms:W3CDTF">2021-02-19T10:29:00Z</dcterms:created>
  <dcterms:modified xsi:type="dcterms:W3CDTF">2021-02-19T12:24:00Z</dcterms:modified>
</cp:coreProperties>
</file>