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116D">
        <w:rPr>
          <w:rFonts w:asciiTheme="minorHAnsi" w:hAnsiTheme="minorHAnsi" w:cstheme="minorHAnsi"/>
          <w:b/>
          <w:bCs/>
          <w:sz w:val="22"/>
          <w:szCs w:val="22"/>
        </w:rPr>
        <w:t>REPUBLIKA HRVATSKA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116D">
        <w:rPr>
          <w:rFonts w:asciiTheme="minorHAnsi" w:hAnsiTheme="minorHAnsi" w:cstheme="minorHAnsi"/>
          <w:b/>
          <w:bCs/>
          <w:sz w:val="22"/>
          <w:szCs w:val="22"/>
        </w:rPr>
        <w:t>ISTARSKA ŽUPANIJA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116D">
        <w:rPr>
          <w:rFonts w:asciiTheme="minorHAnsi" w:hAnsiTheme="minorHAnsi" w:cstheme="minorHAnsi"/>
          <w:b/>
          <w:bCs/>
          <w:sz w:val="22"/>
          <w:szCs w:val="22"/>
        </w:rPr>
        <w:t>OPĆINA MEDULIN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116D">
        <w:rPr>
          <w:rFonts w:asciiTheme="minorHAnsi" w:hAnsiTheme="minorHAnsi" w:cstheme="minorHAnsi"/>
          <w:b/>
          <w:bCs/>
          <w:sz w:val="22"/>
          <w:szCs w:val="22"/>
        </w:rPr>
        <w:t>Javna ustanova Kamenjak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7705BC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Premanturi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20.03</w:t>
      </w:r>
      <w:r w:rsidR="00846B4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97A33">
        <w:rPr>
          <w:rFonts w:asciiTheme="minorHAnsi" w:hAnsiTheme="minorHAnsi" w:cstheme="minorHAnsi"/>
          <w:b/>
          <w:bCs/>
          <w:sz w:val="22"/>
          <w:szCs w:val="22"/>
        </w:rPr>
        <w:t>2015</w:t>
      </w:r>
      <w:r w:rsidR="00826E20" w:rsidRPr="00FF116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826E20" w:rsidP="00877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116D">
        <w:rPr>
          <w:rFonts w:asciiTheme="minorHAnsi" w:hAnsiTheme="minorHAnsi" w:cstheme="minorHAnsi"/>
          <w:b/>
          <w:bCs/>
          <w:sz w:val="22"/>
          <w:szCs w:val="22"/>
        </w:rPr>
        <w:t>SKRAĆENI ZAPISNIK</w:t>
      </w:r>
    </w:p>
    <w:p w:rsidR="00826E20" w:rsidRPr="00FF116D" w:rsidRDefault="00826E20" w:rsidP="00877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7705BC" w:rsidP="008776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 202</w:t>
      </w:r>
      <w:r w:rsidR="00826E20" w:rsidRPr="00FF116D">
        <w:rPr>
          <w:rFonts w:asciiTheme="minorHAnsi" w:hAnsiTheme="minorHAnsi" w:cstheme="minorHAnsi"/>
          <w:b/>
          <w:bCs/>
          <w:sz w:val="22"/>
          <w:szCs w:val="22"/>
        </w:rPr>
        <w:t>. SJEDNICE UPRAVNOG VIJEĆA JU KAMENJAK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26E20" w:rsidRPr="00FF116D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E20" w:rsidRPr="00FF116D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 w:rsidRPr="00FF116D">
        <w:rPr>
          <w:rFonts w:asciiTheme="minorHAnsi" w:hAnsiTheme="minorHAnsi" w:cstheme="minorHAnsi"/>
          <w:sz w:val="22"/>
          <w:szCs w:val="22"/>
        </w:rPr>
        <w:t xml:space="preserve">Održane </w:t>
      </w:r>
      <w:r w:rsidR="007705BC">
        <w:rPr>
          <w:rFonts w:asciiTheme="minorHAnsi" w:hAnsiTheme="minorHAnsi" w:cstheme="minorHAnsi"/>
          <w:sz w:val="22"/>
          <w:szCs w:val="22"/>
        </w:rPr>
        <w:t>dana 20. ožujka</w:t>
      </w:r>
      <w:r w:rsidR="00B97A33">
        <w:rPr>
          <w:rFonts w:asciiTheme="minorHAnsi" w:hAnsiTheme="minorHAnsi" w:cstheme="minorHAnsi"/>
          <w:sz w:val="22"/>
          <w:szCs w:val="22"/>
        </w:rPr>
        <w:t xml:space="preserve"> 2015</w:t>
      </w:r>
      <w:r w:rsidR="00FF116D">
        <w:rPr>
          <w:rFonts w:asciiTheme="minorHAnsi" w:hAnsiTheme="minorHAnsi" w:cstheme="minorHAnsi"/>
          <w:sz w:val="22"/>
          <w:szCs w:val="22"/>
        </w:rPr>
        <w:t>. godi</w:t>
      </w:r>
      <w:r w:rsidR="00B25449">
        <w:rPr>
          <w:rFonts w:asciiTheme="minorHAnsi" w:hAnsiTheme="minorHAnsi" w:cstheme="minorHAnsi"/>
          <w:sz w:val="22"/>
          <w:szCs w:val="22"/>
        </w:rPr>
        <w:t>ne u prostorij</w:t>
      </w:r>
      <w:r w:rsidR="00110A09">
        <w:rPr>
          <w:rFonts w:asciiTheme="minorHAnsi" w:hAnsiTheme="minorHAnsi" w:cstheme="minorHAnsi"/>
          <w:sz w:val="22"/>
          <w:szCs w:val="22"/>
        </w:rPr>
        <w:t>ama JU Kamenjak (prvi kat stare ško</w:t>
      </w:r>
      <w:r w:rsidR="00A13BB6">
        <w:rPr>
          <w:rFonts w:asciiTheme="minorHAnsi" w:hAnsiTheme="minorHAnsi" w:cstheme="minorHAnsi"/>
          <w:sz w:val="22"/>
          <w:szCs w:val="22"/>
        </w:rPr>
        <w:t xml:space="preserve">le </w:t>
      </w:r>
      <w:r w:rsidR="007705BC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7705BC">
        <w:rPr>
          <w:rFonts w:asciiTheme="minorHAnsi" w:hAnsiTheme="minorHAnsi" w:cstheme="minorHAnsi"/>
          <w:sz w:val="22"/>
          <w:szCs w:val="22"/>
        </w:rPr>
        <w:t>Premanturi</w:t>
      </w:r>
      <w:proofErr w:type="spellEnd"/>
      <w:r w:rsidR="007705BC">
        <w:rPr>
          <w:rFonts w:asciiTheme="minorHAnsi" w:hAnsiTheme="minorHAnsi" w:cstheme="minorHAnsi"/>
          <w:sz w:val="22"/>
          <w:szCs w:val="22"/>
        </w:rPr>
        <w:t>) s početkom u 17:1</w:t>
      </w:r>
      <w:r w:rsidR="00FC0AB4">
        <w:rPr>
          <w:rFonts w:asciiTheme="minorHAnsi" w:hAnsiTheme="minorHAnsi" w:cstheme="minorHAnsi"/>
          <w:sz w:val="22"/>
          <w:szCs w:val="22"/>
        </w:rPr>
        <w:t>0</w:t>
      </w:r>
      <w:r w:rsidRPr="00FF116D">
        <w:rPr>
          <w:rFonts w:asciiTheme="minorHAnsi" w:hAnsiTheme="minorHAnsi" w:cstheme="minorHAnsi"/>
          <w:sz w:val="22"/>
          <w:szCs w:val="22"/>
        </w:rPr>
        <w:t xml:space="preserve"> h.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10BE" w:rsidRDefault="00182BC5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Prisutni: Tea Gobo</w:t>
      </w:r>
      <w:r w:rsidR="00EA10BE">
        <w:rPr>
          <w:rFonts w:asciiTheme="minorHAnsi" w:hAnsiTheme="minorHAnsi" w:cstheme="minorHAnsi"/>
          <w:sz w:val="22"/>
          <w:szCs w:val="22"/>
        </w:rPr>
        <w:t xml:space="preserve">, </w:t>
      </w:r>
      <w:r w:rsidR="00826E20" w:rsidRPr="00FF116D">
        <w:rPr>
          <w:rFonts w:asciiTheme="minorHAnsi" w:hAnsiTheme="minorHAnsi" w:cstheme="minorHAnsi"/>
          <w:sz w:val="22"/>
          <w:szCs w:val="22"/>
        </w:rPr>
        <w:t>Dubravko Stanko, Vlasta Iveša Mihovilović</w:t>
      </w:r>
      <w:r w:rsidR="007705BC">
        <w:rPr>
          <w:rFonts w:asciiTheme="minorHAnsi" w:hAnsiTheme="minorHAnsi" w:cstheme="minorHAnsi"/>
          <w:sz w:val="22"/>
          <w:szCs w:val="22"/>
        </w:rPr>
        <w:t xml:space="preserve">, Ljubomir </w:t>
      </w:r>
      <w:proofErr w:type="spellStart"/>
      <w:r w:rsidR="007705BC">
        <w:rPr>
          <w:rFonts w:asciiTheme="minorHAnsi" w:hAnsiTheme="minorHAnsi" w:cstheme="minorHAnsi"/>
          <w:sz w:val="22"/>
          <w:szCs w:val="22"/>
        </w:rPr>
        <w:t>Mezulić</w:t>
      </w:r>
      <w:proofErr w:type="spellEnd"/>
    </w:p>
    <w:p w:rsidR="00826E20" w:rsidRPr="00FF116D" w:rsidRDefault="00FF116D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 w:rsidRPr="00FF116D">
        <w:rPr>
          <w:rFonts w:asciiTheme="minorHAnsi" w:hAnsiTheme="minorHAnsi" w:cstheme="minorHAnsi"/>
          <w:sz w:val="22"/>
          <w:szCs w:val="22"/>
        </w:rPr>
        <w:t xml:space="preserve">Odsutni: </w:t>
      </w:r>
      <w:r w:rsidR="007705BC">
        <w:rPr>
          <w:rFonts w:asciiTheme="minorHAnsi" w:hAnsiTheme="minorHAnsi" w:cstheme="minorHAnsi"/>
          <w:sz w:val="22"/>
          <w:szCs w:val="22"/>
        </w:rPr>
        <w:t>Matija Medica</w:t>
      </w:r>
    </w:p>
    <w:p w:rsidR="00826E20" w:rsidRPr="00FF116D" w:rsidRDefault="00D92344" w:rsidP="00826E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Ostali:</w:t>
      </w:r>
      <w:r w:rsidR="00FC0AB4">
        <w:rPr>
          <w:rFonts w:asciiTheme="minorHAnsi" w:hAnsiTheme="minorHAnsi" w:cstheme="minorHAnsi"/>
          <w:sz w:val="22"/>
          <w:szCs w:val="22"/>
        </w:rPr>
        <w:t xml:space="preserve"> ravnateljica Maja Šarić, </w:t>
      </w:r>
      <w:r w:rsidR="007705BC">
        <w:rPr>
          <w:rFonts w:asciiTheme="minorHAnsi" w:hAnsiTheme="minorHAnsi" w:cstheme="minorHAnsi"/>
          <w:sz w:val="22"/>
          <w:szCs w:val="22"/>
        </w:rPr>
        <w:t>zapisničarka Greta Pavić, Aleksandar Hinić</w:t>
      </w:r>
    </w:p>
    <w:p w:rsidR="00826E20" w:rsidRPr="00FF116D" w:rsidRDefault="00826E20" w:rsidP="00826E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6915" w:rsidRDefault="00CA6915" w:rsidP="00CA6915">
      <w:pPr>
        <w:spacing w:after="120"/>
        <w:jc w:val="center"/>
        <w:rPr>
          <w:rFonts w:ascii="Trebuchet MS" w:hAnsi="Trebuchet MS"/>
          <w:sz w:val="21"/>
          <w:szCs w:val="21"/>
        </w:rPr>
      </w:pPr>
    </w:p>
    <w:p w:rsidR="00110A09" w:rsidRDefault="00110A09" w:rsidP="00110A09">
      <w:pPr>
        <w:spacing w:after="120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FA3F8C" w:rsidRDefault="00FA3F8C" w:rsidP="00FA3F8C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B52932" w:rsidRDefault="00B52932" w:rsidP="00FA3F8C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B97A33" w:rsidRDefault="00B97A33" w:rsidP="00B97A33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7705BC" w:rsidRDefault="007705BC" w:rsidP="00B97A33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Prezentacija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zaštitarskih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usluga</w:t>
      </w:r>
      <w:proofErr w:type="spellEnd"/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zapisnika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201.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sjednice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</w:t>
      </w:r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4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Obrazloženje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potrebe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revitalizacijom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sustava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kontrole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prolaza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vozila</w:t>
      </w:r>
      <w:proofErr w:type="spellEnd"/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4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Najava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cjelogodišnjeg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nadzora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ulaska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vozila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zaštićeno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područje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informacija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novom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sustavu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kontrole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prolaza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vozila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novosti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vezi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radne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akcije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čišćenja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Kamenjaka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–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pravovremene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informacije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javnost</w:t>
      </w:r>
      <w:proofErr w:type="spellEnd"/>
    </w:p>
    <w:p w:rsidR="007705BC" w:rsidRPr="007705BC" w:rsidRDefault="00526BB3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Calibri" w:eastAsiaTheme="minorHAnsi" w:hAnsi="Calibri" w:cstheme="minorBidi"/>
          <w:kern w:val="0"/>
          <w:sz w:val="22"/>
          <w:szCs w:val="22"/>
          <w:lang w:val="en-US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Donošenje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Izmjena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dopuna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Pravilnika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o </w:t>
      </w:r>
      <w:proofErr w:type="spellStart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postupku</w:t>
      </w:r>
      <w:proofErr w:type="spellEnd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davanja</w:t>
      </w:r>
      <w:proofErr w:type="spellEnd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koncesijskog</w:t>
      </w:r>
      <w:proofErr w:type="spellEnd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="007705BC"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odobrenja</w:t>
      </w:r>
      <w:proofErr w:type="spellEnd"/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Donošenje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Odluke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doregistracija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djelatnosti</w:t>
      </w:r>
      <w:proofErr w:type="spellEnd"/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Calibri" w:eastAsiaTheme="minorHAnsi" w:hAnsi="Calibri" w:cstheme="minorBidi"/>
          <w:kern w:val="0"/>
          <w:sz w:val="22"/>
          <w:szCs w:val="22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Donošenje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Izmjena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dopuna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Statuta</w:t>
      </w:r>
      <w:proofErr w:type="spellEnd"/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Sporazum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održavanju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biciklističkih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staza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s TZOM</w:t>
      </w:r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4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Razmatranje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mogućih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modela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naplate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ulaza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motorna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vozila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s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cjelogodišnjim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nadzorom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ulaza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Kamenjak</w:t>
      </w:r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Izvješće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o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ostalim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aktivnostima</w:t>
      </w:r>
      <w:proofErr w:type="spellEnd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 </w:t>
      </w: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tijeku</w:t>
      </w:r>
      <w:proofErr w:type="spellEnd"/>
    </w:p>
    <w:p w:rsidR="007705BC" w:rsidRPr="007705BC" w:rsidRDefault="007705BC" w:rsidP="007705BC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360" w:lineRule="auto"/>
        <w:ind w:left="641" w:hanging="357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7705BC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Razno</w:t>
      </w:r>
      <w:proofErr w:type="spellEnd"/>
    </w:p>
    <w:p w:rsidR="007705BC" w:rsidRPr="007705BC" w:rsidRDefault="007705BC" w:rsidP="007705BC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kern w:val="0"/>
          <w:sz w:val="21"/>
          <w:szCs w:val="21"/>
          <w:lang w:val="en-US" w:eastAsia="hr-HR" w:bidi="ar-SA"/>
        </w:rPr>
      </w:pPr>
    </w:p>
    <w:p w:rsidR="007705BC" w:rsidRDefault="007705BC" w:rsidP="00B97A33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7705BC" w:rsidRDefault="007705BC" w:rsidP="00B97A33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7705BC" w:rsidRPr="00024D62" w:rsidRDefault="007705BC" w:rsidP="00B97A33">
      <w:pPr>
        <w:shd w:val="clear" w:color="auto" w:fill="FFFFFF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826E20" w:rsidRDefault="00826E20" w:rsidP="00F5211D">
      <w:pPr>
        <w:tabs>
          <w:tab w:val="left" w:pos="2040"/>
        </w:tabs>
        <w:rPr>
          <w:rFonts w:asciiTheme="minorHAnsi" w:hAnsiTheme="minorHAnsi" w:cstheme="minorHAnsi"/>
        </w:rPr>
      </w:pPr>
      <w:r w:rsidRPr="00B469DE">
        <w:rPr>
          <w:rFonts w:asciiTheme="minorHAnsi" w:hAnsiTheme="minorHAnsi" w:cstheme="minorHAnsi"/>
        </w:rPr>
        <w:lastRenderedPageBreak/>
        <w:t>Predsjednica Upravnog vijeća JU Kamenjak otvara sjednicu i predlaže</w:t>
      </w:r>
      <w:r w:rsidR="007705BC">
        <w:rPr>
          <w:rFonts w:asciiTheme="minorHAnsi" w:hAnsiTheme="minorHAnsi" w:cstheme="minorHAnsi"/>
        </w:rPr>
        <w:t xml:space="preserve"> da se točka 7. izbaci iz dnevnog reda jer nisu dostavljeni dokumenti vezano za tu točku </w:t>
      </w:r>
      <w:r w:rsidRPr="00B469DE">
        <w:rPr>
          <w:rFonts w:asciiTheme="minorHAnsi" w:hAnsiTheme="minorHAnsi" w:cstheme="minorHAnsi"/>
        </w:rPr>
        <w:t>.</w:t>
      </w:r>
    </w:p>
    <w:p w:rsidR="00E559CC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26E20" w:rsidRPr="00B469DE">
        <w:rPr>
          <w:rFonts w:asciiTheme="minorHAnsi" w:hAnsiTheme="minorHAnsi" w:cstheme="minorHAnsi"/>
        </w:rPr>
        <w:t>ne</w:t>
      </w:r>
      <w:r w:rsidR="003841F3">
        <w:rPr>
          <w:rFonts w:asciiTheme="minorHAnsi" w:hAnsiTheme="minorHAnsi" w:cstheme="minorHAnsi"/>
        </w:rPr>
        <w:t>vni red se</w:t>
      </w:r>
      <w:r w:rsidR="00CA6915">
        <w:rPr>
          <w:rFonts w:asciiTheme="minorHAnsi" w:hAnsiTheme="minorHAnsi" w:cstheme="minorHAnsi"/>
        </w:rPr>
        <w:t xml:space="preserve"> jednoglasno usvaja.</w:t>
      </w:r>
    </w:p>
    <w:p w:rsidR="00CA6915" w:rsidRDefault="00B52932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Za:4</w:t>
      </w:r>
      <w:r w:rsidR="00CA6915">
        <w:rPr>
          <w:rFonts w:asciiTheme="minorHAnsi" w:hAnsiTheme="minorHAnsi" w:cstheme="minorHAnsi"/>
        </w:rPr>
        <w:t xml:space="preserve">              Protiv:0</w:t>
      </w:r>
    </w:p>
    <w:p w:rsidR="003E23B3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B469DE" w:rsidRDefault="00826E20" w:rsidP="00826E20">
      <w:pPr>
        <w:jc w:val="both"/>
        <w:rPr>
          <w:rFonts w:asciiTheme="minorHAnsi" w:hAnsiTheme="minorHAnsi" w:cstheme="minorHAnsi"/>
        </w:rPr>
      </w:pPr>
      <w:r w:rsidRPr="00B469DE">
        <w:rPr>
          <w:rFonts w:asciiTheme="minorHAnsi" w:hAnsiTheme="minorHAnsi" w:cstheme="minorHAnsi"/>
        </w:rPr>
        <w:t>Prelazi se na rad po točkama dnevnog reda.</w:t>
      </w:r>
    </w:p>
    <w:p w:rsidR="00826E20" w:rsidRPr="00B469DE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Default="00826E20" w:rsidP="00826E20">
      <w:pPr>
        <w:jc w:val="both"/>
        <w:rPr>
          <w:rFonts w:asciiTheme="minorHAnsi" w:hAnsiTheme="minorHAnsi" w:cstheme="minorHAnsi"/>
        </w:rPr>
      </w:pPr>
    </w:p>
    <w:p w:rsidR="00440531" w:rsidRDefault="00EA10BE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 w:rsidRPr="00DB65F0">
        <w:rPr>
          <w:rFonts w:asciiTheme="minorHAnsi" w:hAnsiTheme="minorHAnsi" w:cstheme="minorHAnsi"/>
          <w:b/>
        </w:rPr>
        <w:t xml:space="preserve">AD.1. </w:t>
      </w:r>
      <w:proofErr w:type="spellStart"/>
      <w:r w:rsidR="007705BC" w:rsidRPr="00DB65F0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Prezentacija</w:t>
      </w:r>
      <w:proofErr w:type="spellEnd"/>
      <w:r w:rsidR="007705BC" w:rsidRPr="00DB65F0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DB65F0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zaštitarskih</w:t>
      </w:r>
      <w:proofErr w:type="spellEnd"/>
      <w:r w:rsidR="007705BC" w:rsidRPr="00DB65F0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DB65F0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usluga</w:t>
      </w:r>
      <w:proofErr w:type="spellEnd"/>
    </w:p>
    <w:p w:rsidR="002825C1" w:rsidRDefault="002825C1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2825C1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  <w:r w:rsidRPr="002825C1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UV</w:t>
      </w: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daje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riječ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gdinu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Hiniću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koji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upoznaje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ponudom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pružanje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usluga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privatne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zaštite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Gdin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Hinić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objašnjava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se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tokom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2014.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Godine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snimio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stanje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terenu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uočio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slijedeće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problem: </w:t>
      </w:r>
    </w:p>
    <w:p w:rsidR="002825C1" w:rsidRDefault="002825C1" w:rsidP="002825C1">
      <w:pPr>
        <w:pStyle w:val="Odlomakpopisa"/>
        <w:widowControl/>
        <w:numPr>
          <w:ilvl w:val="0"/>
          <w:numId w:val="8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vezani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nekretnine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vlasništvu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drugih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osoba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unutar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granica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</w:t>
      </w:r>
    </w:p>
    <w:p w:rsidR="002825C1" w:rsidRDefault="002825C1" w:rsidP="002825C1">
      <w:pPr>
        <w:pStyle w:val="Odlomakpopisa"/>
        <w:widowControl/>
        <w:numPr>
          <w:ilvl w:val="0"/>
          <w:numId w:val="8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vezani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objekte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pokretnu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imovinu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</w:t>
      </w:r>
    </w:p>
    <w:p w:rsidR="002825C1" w:rsidRDefault="002825C1" w:rsidP="002825C1">
      <w:pPr>
        <w:pStyle w:val="Odlomakpopisa"/>
        <w:widowControl/>
        <w:numPr>
          <w:ilvl w:val="0"/>
          <w:numId w:val="8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vezani</w:t>
      </w:r>
      <w:proofErr w:type="spellEnd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</w:t>
      </w:r>
      <w:proofErr w:type="spellEnd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svakodnevne</w:t>
      </w:r>
      <w:proofErr w:type="spellEnd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aktivnosti</w:t>
      </w:r>
      <w:proofErr w:type="spellEnd"/>
      <w:r w:rsidR="009962E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</w:t>
      </w:r>
    </w:p>
    <w:p w:rsidR="009962EE" w:rsidRDefault="009962EE" w:rsidP="002825C1">
      <w:pPr>
        <w:pStyle w:val="Odlomakpopisa"/>
        <w:widowControl/>
        <w:numPr>
          <w:ilvl w:val="0"/>
          <w:numId w:val="8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vezani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povremene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aktivnosti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</w:t>
      </w:r>
    </w:p>
    <w:p w:rsidR="009962EE" w:rsidRDefault="009962EE" w:rsidP="002825C1">
      <w:pPr>
        <w:pStyle w:val="Odlomakpopisa"/>
        <w:widowControl/>
        <w:numPr>
          <w:ilvl w:val="0"/>
          <w:numId w:val="8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površinama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</w:t>
      </w:r>
    </w:p>
    <w:p w:rsidR="009962EE" w:rsidRDefault="009962EE" w:rsidP="002825C1">
      <w:pPr>
        <w:pStyle w:val="Odlomakpopisa"/>
        <w:widowControl/>
        <w:numPr>
          <w:ilvl w:val="0"/>
          <w:numId w:val="8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Sigurnosni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vezani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promet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JU</w:t>
      </w:r>
    </w:p>
    <w:p w:rsidR="009962EE" w:rsidRDefault="009962EE" w:rsidP="009962EE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Temeljem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navedenih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gdin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Hinić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predlaže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razne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modele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zaštite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2015.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godinu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9962EE" w:rsidRDefault="009962EE" w:rsidP="009962EE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prihvaća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cjelogodišnju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ponudu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pružanje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usluga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privat</w:t>
      </w:r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ne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zaštite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prijenosa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novca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,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dodatak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zaštite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cjelokupnog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područja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kojim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upravlja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 Kamenjak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zaštite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tijekom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održavanja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javnih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manifestacija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proofErr w:type="gram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Kamenjaku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nepromijenjenoj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utvrđenoj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cijeni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pojedini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mjesec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9962EE" w:rsidRPr="009962EE" w:rsidRDefault="009962EE" w:rsidP="009962EE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: 4                          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Protiv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 0</w:t>
      </w:r>
    </w:p>
    <w:p w:rsidR="007705BC" w:rsidRDefault="007705BC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440531" w:rsidRDefault="008D0958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 w:rsidRPr="00BA266F">
        <w:rPr>
          <w:rFonts w:asciiTheme="minorHAnsi" w:hAnsiTheme="minorHAnsi" w:cstheme="minorHAnsi"/>
          <w:b/>
        </w:rPr>
        <w:t xml:space="preserve">AD.2. </w:t>
      </w:r>
      <w:proofErr w:type="spellStart"/>
      <w:r w:rsidR="00440531" w:rsidRPr="00BA266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Usvajanje</w:t>
      </w:r>
      <w:proofErr w:type="spellEnd"/>
      <w:r w:rsidR="00C4046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zapisnika</w:t>
      </w:r>
      <w:proofErr w:type="spellEnd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201. </w:t>
      </w:r>
      <w:proofErr w:type="spellStart"/>
      <w:proofErr w:type="gramStart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sjednice</w:t>
      </w:r>
      <w:proofErr w:type="spellEnd"/>
      <w:proofErr w:type="gramEnd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UV</w:t>
      </w:r>
    </w:p>
    <w:p w:rsidR="00BA266F" w:rsidRDefault="007705BC" w:rsidP="00440531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Usvaja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se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zapisnik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 201.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sjednice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UV.</w:t>
      </w:r>
    </w:p>
    <w:p w:rsidR="00BA266F" w:rsidRPr="00BA266F" w:rsidRDefault="007705BC" w:rsidP="00440531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</w:t>
      </w:r>
      <w:r w:rsid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4                      </w:t>
      </w:r>
      <w:r w:rsidR="00BA266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 </w:t>
      </w:r>
      <w:proofErr w:type="spellStart"/>
      <w:r w:rsidR="00BA266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Protiv</w:t>
      </w:r>
      <w:proofErr w:type="spellEnd"/>
      <w:r w:rsidR="00BA266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 0</w:t>
      </w:r>
    </w:p>
    <w:p w:rsidR="008D0958" w:rsidRPr="00A13BB6" w:rsidRDefault="008D0958" w:rsidP="00A13BB6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766C89" w:rsidRDefault="00766C89" w:rsidP="00B25449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440531" w:rsidRDefault="00826E20" w:rsidP="00440531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 w:rsidRPr="00921F1F">
        <w:rPr>
          <w:rFonts w:asciiTheme="minorHAnsi" w:hAnsiTheme="minorHAnsi" w:cstheme="minorHAnsi"/>
          <w:b/>
          <w:bCs/>
        </w:rPr>
        <w:t xml:space="preserve">AD.3.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Obrazloženje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potrebe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za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revitalizacijom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sustava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kontrole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prolaza</w:t>
      </w:r>
      <w:proofErr w:type="spellEnd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921F1F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vozila</w:t>
      </w:r>
      <w:proofErr w:type="spellEnd"/>
    </w:p>
    <w:p w:rsidR="00DB65F0" w:rsidRDefault="00DB65F0" w:rsidP="00440531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DB65F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  <w:r w:rsidRPr="00DB65F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UV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daje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riječ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ravnateljici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koja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upoznaje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problematikom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proofErr w:type="gram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terenu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2014. </w:t>
      </w:r>
      <w:proofErr w:type="spellStart"/>
      <w:proofErr w:type="gram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godine</w:t>
      </w:r>
      <w:proofErr w:type="spellEnd"/>
      <w:proofErr w:type="gram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vezano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sustav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naplate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Ukratko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je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obrazloženo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je </w:t>
      </w:r>
      <w:proofErr w:type="gram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</w:t>
      </w:r>
      <w:proofErr w:type="gram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početka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rada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sustav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bio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manjkav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protekom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vremena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tj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gram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</w:t>
      </w:r>
      <w:proofErr w:type="gram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srcu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sezone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sustav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bi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prestajao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raditi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bi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dolazilo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do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gužvi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rampama</w:t>
      </w:r>
      <w:proofErr w:type="spellEnd"/>
      <w:r w:rsidR="00921F1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E5691A" w:rsidRPr="00AE5E91" w:rsidRDefault="00E5691A" w:rsidP="00440531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UV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traži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nadopunu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pisanog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izvještaja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dostavu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proofErr w:type="gram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</w:t>
      </w:r>
      <w:proofErr w:type="spellEnd"/>
      <w:proofErr w:type="gram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sljedećoj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sjednici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.</w:t>
      </w:r>
    </w:p>
    <w:p w:rsidR="00BA266F" w:rsidRDefault="00BA266F" w:rsidP="004A5493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7705BC" w:rsidRPr="004A5493" w:rsidRDefault="007705BC" w:rsidP="004A5493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440531" w:rsidRDefault="00F91DCC" w:rsidP="00115327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lastRenderedPageBreak/>
        <w:t xml:space="preserve">AD.4.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Najava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cjelogodišnjeg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nadzora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ulaska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vozila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na</w:t>
      </w:r>
      <w:proofErr w:type="spellEnd"/>
      <w:proofErr w:type="gram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zaš</w:t>
      </w:r>
      <w:r w:rsid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tićeno</w:t>
      </w:r>
      <w:proofErr w:type="spellEnd"/>
      <w:r w:rsid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područje</w:t>
      </w:r>
      <w:proofErr w:type="spellEnd"/>
      <w:r w:rsid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, </w:t>
      </w:r>
      <w:proofErr w:type="spellStart"/>
      <w:r w:rsid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informacija</w:t>
      </w:r>
      <w:proofErr w:type="spellEnd"/>
      <w:r w:rsid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o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novom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s</w:t>
      </w:r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ustavu</w:t>
      </w:r>
      <w:proofErr w:type="spellEnd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kontrole</w:t>
      </w:r>
      <w:proofErr w:type="spellEnd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prolaza</w:t>
      </w:r>
      <w:proofErr w:type="spellEnd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vozila</w:t>
      </w:r>
      <w:proofErr w:type="spellEnd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8E1C0F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i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novosti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u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vezi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radne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akcije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čišćenja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Kamenjaka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–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pravovremene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informacije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za</w:t>
      </w:r>
      <w:proofErr w:type="spellEnd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 w:rsidRPr="00115327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javnost</w:t>
      </w:r>
      <w:proofErr w:type="spellEnd"/>
    </w:p>
    <w:p w:rsidR="00115327" w:rsidRDefault="00115327" w:rsidP="00115327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115327" w:rsidRPr="00AE5E91" w:rsidRDefault="00454748" w:rsidP="00115327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Upravno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vijeće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prima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informaciju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koja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je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sukladno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dogovoru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s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prošle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sjednice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UV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pripremljena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za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pravovremeno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obavještavanje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javnosti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o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novostima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 JU Kamenjak,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cjelogodišnjem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nadzoru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,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radnim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akcijama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nadogradnji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sustava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evidencije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naplate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ulaska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motornim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vozilima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proofErr w:type="gram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</w:t>
      </w:r>
      <w:proofErr w:type="spellEnd"/>
      <w:proofErr w:type="gram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zaštićeno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područje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.</w:t>
      </w:r>
    </w:p>
    <w:p w:rsidR="00CE2CCB" w:rsidRPr="00115327" w:rsidRDefault="00CE2CCB" w:rsidP="00A13BB6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440531" w:rsidRDefault="002D77DB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AD.5.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Donošenje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Izmjene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dopune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Pravilnika</w:t>
      </w:r>
      <w:proofErr w:type="spellEnd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o </w:t>
      </w:r>
      <w:proofErr w:type="spellStart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postupku</w:t>
      </w:r>
      <w:proofErr w:type="spellEnd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davanja</w:t>
      </w:r>
      <w:proofErr w:type="spellEnd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koncesijskog</w:t>
      </w:r>
      <w:proofErr w:type="spellEnd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7705BC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odobrenja</w:t>
      </w:r>
      <w:proofErr w:type="spellEnd"/>
    </w:p>
    <w:p w:rsidR="002D77DB" w:rsidRPr="00AE5E91" w:rsidRDefault="002D77DB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proofErr w:type="spellStart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UV</w:t>
      </w:r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otvara</w:t>
      </w:r>
      <w:proofErr w:type="spellEnd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raspravu</w:t>
      </w:r>
      <w:proofErr w:type="spellEnd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</w:t>
      </w:r>
      <w:proofErr w:type="spellEnd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pitanju</w:t>
      </w:r>
      <w:proofErr w:type="spellEnd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zmjen</w:t>
      </w:r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dopun</w:t>
      </w:r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Pravilnika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Nakon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čitanja</w:t>
      </w:r>
      <w:proofErr w:type="spellEnd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predloženih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izmjena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dopuna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jednoglasno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usvaja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tekst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Izmjena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dopuna</w:t>
      </w:r>
      <w:proofErr w:type="spellEnd"/>
      <w:r w:rsidR="00C67960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Pravilnika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te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se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isti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upućuje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na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objavu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Službene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novine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Općine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Medulin</w:t>
      </w:r>
      <w:proofErr w:type="spellEnd"/>
      <w:r w:rsidR="00454748" w:rsidRPr="00AE5E91">
        <w:rPr>
          <w:rFonts w:ascii="Trebuchet MS" w:eastAsia="Times New Roman" w:hAnsi="Trebuchet MS" w:cs="Times New Roman"/>
          <w:sz w:val="21"/>
          <w:lang w:val="en-US" w:eastAsia="hr-HR"/>
        </w:rPr>
        <w:t>.</w:t>
      </w:r>
    </w:p>
    <w:p w:rsidR="00C67960" w:rsidRDefault="00CA404C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Prijedlog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UV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predlaže</w:t>
      </w:r>
      <w:proofErr w:type="spellEnd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se </w:t>
      </w:r>
      <w:proofErr w:type="spellStart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imenuje</w:t>
      </w:r>
      <w:proofErr w:type="spellEnd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Povjerenstvo</w:t>
      </w:r>
      <w:proofErr w:type="spellEnd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provedbu</w:t>
      </w:r>
      <w:proofErr w:type="spellEnd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postupka</w:t>
      </w:r>
      <w:proofErr w:type="spell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dodjele</w:t>
      </w:r>
      <w:proofErr w:type="spell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koncesijskog</w:t>
      </w:r>
      <w:proofErr w:type="spell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odobrenja</w:t>
      </w:r>
      <w:proofErr w:type="spell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za 2015. </w:t>
      </w:r>
      <w:proofErr w:type="spellStart"/>
      <w:proofErr w:type="gramStart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godinu</w:t>
      </w:r>
      <w:proofErr w:type="spellEnd"/>
      <w:proofErr w:type="gram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, u </w:t>
      </w:r>
      <w:proofErr w:type="spellStart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sljedećem</w:t>
      </w:r>
      <w:proofErr w:type="spell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sastavu</w:t>
      </w:r>
      <w:proofErr w:type="spellEnd"/>
      <w:r w:rsidR="000B2F7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</w:t>
      </w:r>
    </w:p>
    <w:p w:rsidR="000B2F7B" w:rsidRDefault="000B2F7B" w:rsidP="000B2F7B">
      <w:pPr>
        <w:pStyle w:val="Odlomakpopisa"/>
        <w:widowControl/>
        <w:numPr>
          <w:ilvl w:val="0"/>
          <w:numId w:val="7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Vlasta Iveša Mihovilović –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</w:p>
    <w:p w:rsidR="000B2F7B" w:rsidRDefault="000B2F7B" w:rsidP="000B2F7B">
      <w:pPr>
        <w:pStyle w:val="Odlomakpopisa"/>
        <w:widowControl/>
        <w:numPr>
          <w:ilvl w:val="0"/>
          <w:numId w:val="7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Dubravko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Stanko –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član</w:t>
      </w:r>
      <w:proofErr w:type="spellEnd"/>
    </w:p>
    <w:p w:rsidR="00454748" w:rsidRPr="00454748" w:rsidRDefault="000B2F7B" w:rsidP="00454748">
      <w:pPr>
        <w:pStyle w:val="Odlomakpopisa"/>
        <w:widowControl/>
        <w:numPr>
          <w:ilvl w:val="0"/>
          <w:numId w:val="7"/>
        </w:numPr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Matija Medica – </w:t>
      </w:r>
      <w:proofErr w:type="spellStart"/>
      <w:r w:rsidR="0045474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član</w:t>
      </w:r>
      <w:proofErr w:type="spellEnd"/>
    </w:p>
    <w:p w:rsidR="000B2F7B" w:rsidRPr="000B2F7B" w:rsidRDefault="000B2F7B" w:rsidP="000B2F7B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jednoglasno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prihvaća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prijedlog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A13BB6" w:rsidRDefault="002D77DB" w:rsidP="00A13BB6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</w:t>
      </w:r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4</w:t>
      </w:r>
      <w:proofErr w:type="gramEnd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                           </w:t>
      </w:r>
      <w:proofErr w:type="spellStart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Protiv</w:t>
      </w:r>
      <w:proofErr w:type="spellEnd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 0</w:t>
      </w:r>
    </w:p>
    <w:p w:rsidR="00C546FE" w:rsidRPr="00AE5E91" w:rsidRDefault="00454748" w:rsidP="00A13BB6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Daje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se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nalog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da se </w:t>
      </w:r>
      <w:proofErr w:type="spellStart"/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>za</w:t>
      </w:r>
      <w:proofErr w:type="spellEnd"/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>sljedeću</w:t>
      </w:r>
      <w:proofErr w:type="spellEnd"/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>sjednicu</w:t>
      </w:r>
      <w:proofErr w:type="spellEnd"/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UV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pripremi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tekst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odluke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o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raspisivanju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javnog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poziva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za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davanje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koncesij</w:t>
      </w:r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>s</w:t>
      </w:r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kih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odobrenja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.</w:t>
      </w:r>
    </w:p>
    <w:p w:rsidR="00C546FE" w:rsidRPr="002D77DB" w:rsidRDefault="00C546FE" w:rsidP="00A13BB6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440531" w:rsidRDefault="007705BC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AD.6.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Donošenje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Odluke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o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doregistraciji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djelatnosti</w:t>
      </w:r>
      <w:proofErr w:type="spellEnd"/>
    </w:p>
    <w:p w:rsidR="002D77DB" w:rsidRDefault="002D77DB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  <w:r w:rsidRPr="002D77D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UV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predlaže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se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usvoji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doregistracija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djelatnosti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cilju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dobivanja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poticaja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istarska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goveda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Doregistracija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bi se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izvršila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sljedećom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djelatnošću</w:t>
      </w:r>
      <w:proofErr w:type="spellEnd"/>
      <w:r w:rsid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: </w:t>
      </w:r>
    </w:p>
    <w:p w:rsidR="00CA404C" w:rsidRDefault="00CA404C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“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poljoprivreda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/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ili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uzgoj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zaštićenih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autohtonih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pashmina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sl.”</w:t>
      </w:r>
    </w:p>
    <w:p w:rsidR="002D77DB" w:rsidRDefault="002D77DB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jednoglasno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usvaja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prijedlog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2D77DB" w:rsidRPr="002D77DB" w:rsidRDefault="002D77DB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: 4                       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Protiv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 0</w:t>
      </w:r>
    </w:p>
    <w:p w:rsidR="00A13BB6" w:rsidRDefault="00A13BB6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DF0E22" w:rsidRDefault="00DF0E22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440531" w:rsidRDefault="00FC0AB4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 w:rsidRPr="0087210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A</w:t>
      </w:r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D.7. </w:t>
      </w:r>
      <w:proofErr w:type="spellStart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Sporazum</w:t>
      </w:r>
      <w:proofErr w:type="spellEnd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o </w:t>
      </w:r>
      <w:proofErr w:type="spellStart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održavanju</w:t>
      </w:r>
      <w:proofErr w:type="spellEnd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biciklističkih</w:t>
      </w:r>
      <w:proofErr w:type="spellEnd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staza</w:t>
      </w:r>
      <w:proofErr w:type="spellEnd"/>
      <w:r w:rsidR="00AF3A5D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s TZOM</w:t>
      </w:r>
    </w:p>
    <w:p w:rsidR="00690D93" w:rsidRPr="00690D93" w:rsidRDefault="00690D93" w:rsidP="002D77DB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690D9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 w:rsidRPr="00690D9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690D9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nalaže</w:t>
      </w:r>
      <w:proofErr w:type="spellEnd"/>
      <w:r w:rsidRPr="00690D9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690D9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ravnateljici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doradi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sporazum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o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poslovnoj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suradnji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 TZOM.</w:t>
      </w:r>
    </w:p>
    <w:p w:rsidR="0003213F" w:rsidRDefault="0003213F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440531" w:rsidRDefault="00AF3A5D" w:rsidP="002036A3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lastRenderedPageBreak/>
        <w:t xml:space="preserve">AD.8.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Razmantranje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mogućih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modela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naplate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ulaza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za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motorna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vozila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s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cjelogodišnjim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nadzorom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ulaza</w:t>
      </w:r>
      <w:proofErr w:type="spell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na</w:t>
      </w:r>
      <w:proofErr w:type="spellEnd"/>
      <w:proofErr w:type="gramEnd"/>
      <w:r w:rsidRPr="00FA6423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Kamenjak</w:t>
      </w:r>
    </w:p>
    <w:p w:rsidR="00DF0E22" w:rsidRPr="00AE5E91" w:rsidRDefault="00FD0CC3" w:rsidP="00DF0E22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Točka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se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odgađa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za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sljedeću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sjednicu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jer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nisu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pripremljeni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materijali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. </w:t>
      </w:r>
      <w:proofErr w:type="spell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Predsjednica</w:t>
      </w:r>
      <w:proofErr w:type="spell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UV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traži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da se </w:t>
      </w:r>
      <w:proofErr w:type="spell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zrade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mogući</w:t>
      </w:r>
      <w:proofErr w:type="spell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model</w:t>
      </w:r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proofErr w:type="spell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naplate</w:t>
      </w:r>
      <w:proofErr w:type="spell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proofErr w:type="gram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te</w:t>
      </w:r>
      <w:proofErr w:type="spellEnd"/>
      <w:proofErr w:type="gram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da se </w:t>
      </w:r>
      <w:proofErr w:type="spell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dostav</w:t>
      </w:r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z</w:t>
      </w:r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a</w:t>
      </w:r>
      <w:proofErr w:type="spell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>sljedeće</w:t>
      </w:r>
      <w:proofErr w:type="spellEnd"/>
      <w:r w:rsidR="002036A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UV.</w:t>
      </w:r>
    </w:p>
    <w:p w:rsidR="00DF0E22" w:rsidRDefault="00DF0E22" w:rsidP="00DF0E22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440531" w:rsidRDefault="00AF3A5D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AD.9</w:t>
      </w:r>
      <w:r w:rsidR="00440531" w:rsidRPr="00440531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Izvješće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o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ostalim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aktivnostima</w:t>
      </w:r>
      <w:proofErr w:type="spellEnd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 u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tijeku</w:t>
      </w:r>
      <w:proofErr w:type="spellEnd"/>
    </w:p>
    <w:p w:rsidR="00C546FE" w:rsidRPr="00C546FE" w:rsidRDefault="00C546FE" w:rsidP="00440531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Ravnateljica</w:t>
      </w:r>
      <w:proofErr w:type="spellEnd"/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upoznaje</w:t>
      </w:r>
      <w:proofErr w:type="spellEnd"/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r w:rsidR="00FD0CC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</w:t>
      </w:r>
      <w:r w:rsidRPr="00C546FE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ishodom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rasprave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r w:rsidR="00AE5E91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o </w:t>
      </w:r>
      <w:proofErr w:type="spellStart"/>
      <w:r w:rsidR="00AE5E91" w:rsidRPr="00AE5E91">
        <w:rPr>
          <w:rFonts w:ascii="Trebuchet MS" w:eastAsia="Times New Roman" w:hAnsi="Trebuchet MS" w:cs="Times New Roman"/>
          <w:sz w:val="21"/>
          <w:lang w:val="en-US" w:eastAsia="hr-HR"/>
        </w:rPr>
        <w:t>predmetima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koji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se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tiću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ne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objave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natječaja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za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čuvara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prirode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i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voditelja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naplate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na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ulazno-izlaznim</w:t>
      </w:r>
      <w:proofErr w:type="spellEnd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proofErr w:type="gramStart"/>
      <w:r w:rsidR="00AE5E91">
        <w:rPr>
          <w:rFonts w:ascii="Trebuchet MS" w:eastAsia="Times New Roman" w:hAnsi="Trebuchet MS" w:cs="Times New Roman"/>
          <w:sz w:val="21"/>
          <w:lang w:val="en-US" w:eastAsia="hr-HR"/>
        </w:rPr>
        <w:t>punktovima</w:t>
      </w:r>
      <w:proofErr w:type="spellEnd"/>
      <w:r w:rsidR="00AE5E91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r w:rsidR="00FD0CC3"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Prekršajnom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sudu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Pazinu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Prekršajni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sud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Pazinu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odlučio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temeljem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rješenja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Javna ustanova Kamenjak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plati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kaznu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od 2.000,00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kuna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tr</w:t>
      </w:r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oškove</w:t>
      </w:r>
      <w:proofErr w:type="spellEnd"/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postupka</w:t>
      </w:r>
      <w:proofErr w:type="spellEnd"/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iznosu</w:t>
      </w:r>
      <w:proofErr w:type="spellEnd"/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od 200</w:t>
      </w:r>
      <w:proofErr w:type="gramStart"/>
      <w:r w:rsidR="002036A3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,</w:t>
      </w: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00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kuna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03213F" w:rsidRDefault="0003213F" w:rsidP="00440531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</w:p>
    <w:p w:rsidR="00440531" w:rsidRDefault="00AF3A5D" w:rsidP="003A2BBE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</w:pPr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AD.10</w:t>
      </w:r>
      <w:r w:rsidR="00440531" w:rsidRPr="00030441"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 xml:space="preserve">. </w:t>
      </w:r>
      <w:proofErr w:type="spellStart"/>
      <w:r>
        <w:rPr>
          <w:rFonts w:ascii="Trebuchet MS" w:eastAsia="Times New Roman" w:hAnsi="Trebuchet MS" w:cs="Times New Roman"/>
          <w:b/>
          <w:color w:val="000000"/>
          <w:sz w:val="21"/>
          <w:lang w:val="en-US" w:eastAsia="hr-HR"/>
        </w:rPr>
        <w:t>Razno</w:t>
      </w:r>
      <w:proofErr w:type="spellEnd"/>
    </w:p>
    <w:p w:rsidR="00CA404C" w:rsidRDefault="00CA404C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CA404C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</w:t>
      </w: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jica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upoznaje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ponu</w:t>
      </w:r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dom</w:t>
      </w:r>
      <w:proofErr w:type="spellEnd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tvrtke</w:t>
      </w:r>
      <w:proofErr w:type="spellEnd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CITO </w:t>
      </w:r>
      <w:proofErr w:type="spellStart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j.d.o.o</w:t>
      </w:r>
      <w:proofErr w:type="spellEnd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</w:t>
      </w:r>
      <w:proofErr w:type="spellEnd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EE510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Vodnjana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izvođenje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radova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pregrađivanju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uređenju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uredskih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prostorija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sjedišta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 Kamenjak.</w:t>
      </w:r>
    </w:p>
    <w:p w:rsidR="00CA404C" w:rsidRDefault="00CA404C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jednoglasno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prihvaća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ponudu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CA404C" w:rsidRDefault="00CA404C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: </w:t>
      </w:r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4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                      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Protiv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</w:t>
      </w:r>
      <w:r w:rsidR="00463F8B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0</w:t>
      </w:r>
    </w:p>
    <w:p w:rsidR="00CA404C" w:rsidRDefault="00CA404C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463F8B" w:rsidRDefault="00463F8B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Ravnateljica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upoznaje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vijeće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s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potrebom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donošenja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odluke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o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pokriću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manjka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prihoda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ostvarenog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2014.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Godini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iznosu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gram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</w:t>
      </w:r>
      <w:proofErr w:type="gram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10.505,68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kuna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iz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viška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prihoda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prošlih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godina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.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UV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predlaže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usvajanje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prijedloga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odluke</w:t>
      </w:r>
      <w:proofErr w:type="spellEnd"/>
      <w:r w:rsidR="000F2CAF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0F2CAF" w:rsidRDefault="000F2CAF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: </w:t>
      </w:r>
      <w:proofErr w:type="gram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4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                    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Protiv</w:t>
      </w:r>
      <w:proofErr w:type="spellEnd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: 0</w:t>
      </w:r>
    </w:p>
    <w:p w:rsidR="00463F8B" w:rsidRDefault="00463F8B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CA404C" w:rsidRPr="00AE5E91" w:rsidRDefault="00C2176E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Predsjednica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UV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postavlja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pitanje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o EU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projektima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u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pripremi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.</w:t>
      </w:r>
    </w:p>
    <w:p w:rsidR="00C2176E" w:rsidRPr="00AE5E91" w:rsidRDefault="00C2176E" w:rsidP="00CA404C">
      <w:pPr>
        <w:widowControl/>
        <w:shd w:val="clear" w:color="auto" w:fill="FFFFFF"/>
        <w:suppressAutoHyphens w:val="0"/>
        <w:spacing w:line="360" w:lineRule="auto"/>
        <w:rPr>
          <w:rFonts w:ascii="Trebuchet MS" w:eastAsia="Times New Roman" w:hAnsi="Trebuchet MS" w:cs="Times New Roman"/>
          <w:sz w:val="21"/>
          <w:lang w:val="en-US" w:eastAsia="hr-HR"/>
        </w:rPr>
      </w:pPr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G.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Mezulić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postavlja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potanje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o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uređenju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protupožarnih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 xml:space="preserve"> </w:t>
      </w:r>
      <w:proofErr w:type="spellStart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puteva</w:t>
      </w:r>
      <w:proofErr w:type="spellEnd"/>
      <w:r w:rsidRPr="00AE5E91">
        <w:rPr>
          <w:rFonts w:ascii="Trebuchet MS" w:eastAsia="Times New Roman" w:hAnsi="Trebuchet MS" w:cs="Times New Roman"/>
          <w:sz w:val="21"/>
          <w:lang w:val="en-US" w:eastAsia="hr-HR"/>
        </w:rPr>
        <w:t>.</w:t>
      </w:r>
    </w:p>
    <w:p w:rsidR="00C67960" w:rsidRDefault="00C67960" w:rsidP="003A2BBE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Prijedlog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vijeća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i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ravnateljice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je da se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raspiše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natječaj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primanje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sezonskih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djelatnika</w:t>
      </w:r>
      <w:proofErr w:type="spellEnd"/>
      <w:r w:rsidRPr="00C67960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CA404C" w:rsidRDefault="00CA404C" w:rsidP="003A2BBE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CA404C" w:rsidRPr="00C67960" w:rsidRDefault="00CA404C" w:rsidP="003A2BBE">
      <w:pPr>
        <w:widowControl/>
        <w:shd w:val="clear" w:color="auto" w:fill="FFFFFF"/>
        <w:suppressAutoHyphens w:val="0"/>
        <w:spacing w:after="120" w:line="360" w:lineRule="auto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</w:p>
    <w:p w:rsidR="00434995" w:rsidRDefault="00434995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Predsjednica</w:t>
      </w:r>
      <w:proofErr w:type="spellEnd"/>
      <w:r w:rsidR="009032AB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Upravnog</w:t>
      </w:r>
      <w:proofErr w:type="spellEnd"/>
      <w:r w:rsidR="009032AB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vijeća</w:t>
      </w:r>
      <w:proofErr w:type="spellEnd"/>
      <w:r w:rsidR="009032AB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 xml:space="preserve"> </w:t>
      </w:r>
      <w:proofErr w:type="spellStart"/>
      <w:r w:rsidR="00CC37D2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zatvara</w:t>
      </w:r>
      <w:proofErr w:type="spellEnd"/>
      <w:r w:rsidR="009032AB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 xml:space="preserve"> </w:t>
      </w:r>
      <w:proofErr w:type="spellStart"/>
      <w:r w:rsidR="00CC37D2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sjednicu</w:t>
      </w:r>
      <w:proofErr w:type="spellEnd"/>
      <w:r w:rsidR="00CC37D2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.</w:t>
      </w:r>
    </w:p>
    <w:p w:rsidR="00CC37D2" w:rsidRPr="00854504" w:rsidRDefault="00BE0EB6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Sjednica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 xml:space="preserve"> je </w:t>
      </w:r>
      <w:proofErr w:type="spellStart"/>
      <w:r w:rsidR="00AF3A5D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završena</w:t>
      </w:r>
      <w:proofErr w:type="spellEnd"/>
      <w:r w:rsidR="00AF3A5D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 xml:space="preserve"> u 19:1</w:t>
      </w:r>
      <w:r w:rsidR="007B7E73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0</w:t>
      </w:r>
      <w:r w:rsidR="00CC37D2"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  <w:t>.</w:t>
      </w:r>
    </w:p>
    <w:p w:rsidR="00826E20" w:rsidRPr="00B469DE" w:rsidRDefault="00826E20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color w:val="000000"/>
          <w:kern w:val="0"/>
          <w:lang w:val="en-US" w:eastAsia="hr-HR" w:bidi="ar-SA"/>
        </w:rPr>
      </w:pPr>
    </w:p>
    <w:p w:rsidR="00DE53CE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DE53CE" w:rsidRPr="00B469DE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B469DE" w:rsidRDefault="00826E20" w:rsidP="00826E20">
      <w:pPr>
        <w:rPr>
          <w:rFonts w:asciiTheme="minorHAnsi" w:hAnsiTheme="minorHAnsi" w:cstheme="minorHAnsi"/>
        </w:rPr>
      </w:pPr>
      <w:r w:rsidRPr="00B469DE">
        <w:rPr>
          <w:rFonts w:asciiTheme="minorHAnsi" w:hAnsiTheme="minorHAnsi" w:cstheme="minorHAnsi"/>
        </w:rPr>
        <w:t>Zapisničarka                                                                    Predsjednica Upravnog vijeća</w:t>
      </w:r>
    </w:p>
    <w:p w:rsidR="008C514A" w:rsidRDefault="008C514A" w:rsidP="00826E20">
      <w:pPr>
        <w:rPr>
          <w:rFonts w:asciiTheme="minorHAnsi" w:hAnsiTheme="minorHAnsi" w:cstheme="minorHAnsi"/>
        </w:rPr>
      </w:pPr>
    </w:p>
    <w:p w:rsidR="00826E20" w:rsidRPr="00B469DE" w:rsidRDefault="00763527" w:rsidP="00826E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Greta Pavić</w:t>
      </w:r>
      <w:r w:rsidR="009032AB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826E20" w:rsidRPr="00B469DE">
        <w:rPr>
          <w:rFonts w:asciiTheme="minorHAnsi" w:hAnsiTheme="minorHAnsi" w:cstheme="minorHAnsi"/>
        </w:rPr>
        <w:t>JU Kamenjak</w:t>
      </w:r>
    </w:p>
    <w:p w:rsidR="000F1135" w:rsidRPr="003E23B3" w:rsidRDefault="009032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B40B6A">
        <w:rPr>
          <w:rFonts w:asciiTheme="minorHAnsi" w:hAnsiTheme="minorHAnsi" w:cstheme="minorHAnsi"/>
        </w:rPr>
        <w:t>Tea Gobo</w:t>
      </w:r>
    </w:p>
    <w:p w:rsidR="000F1135" w:rsidRDefault="000F1135"/>
    <w:p w:rsidR="000165B4" w:rsidRDefault="000165B4"/>
    <w:p w:rsidR="000165B4" w:rsidRDefault="000165B4"/>
    <w:p w:rsidR="000165B4" w:rsidRDefault="000165B4"/>
    <w:p w:rsidR="00695B1A" w:rsidRDefault="00695B1A" w:rsidP="00695B1A">
      <w:pPr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B469DE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03213F" w:rsidRPr="0003213F" w:rsidRDefault="0094496E" w:rsidP="0003213F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Odluka o davanju suglasnosti za ugovaranje cjelogodišnjih usluga privatne zaštite i prijenosa novca, uz dodatak zaštite cjelokupnog područja kojim upravlja JU Kamenjak i zaštite tijekom održavanja javnih manifestacija s tvrtkom Crni vjetar d.o.o. iz Pule - usvojeno</w:t>
      </w:r>
    </w:p>
    <w:p w:rsidR="0003213F" w:rsidRPr="0003213F" w:rsidRDefault="0094496E" w:rsidP="0003213F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Odluka o usvajanju II. Izmjene i dopune Pravilnika o postupku i uvjetima davanja koncesijskog odobrenja na području kojim upravlja Javna ustanova Kamenjak - usvojeno</w:t>
      </w:r>
    </w:p>
    <w:p w:rsidR="00622396" w:rsidRDefault="0094496E" w:rsidP="00E63E90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Odluka o imenovanju Povjerenstva za provedbu postupka dodjele koncesijskog odobrenja za 2015. godinu – usvojeno</w:t>
      </w:r>
    </w:p>
    <w:p w:rsidR="0094496E" w:rsidRDefault="0094496E" w:rsidP="00E63E90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Odluka o </w:t>
      </w:r>
      <w:proofErr w:type="spellStart"/>
      <w:r>
        <w:rPr>
          <w:rFonts w:asciiTheme="minorHAnsi" w:hAnsiTheme="minorHAnsi"/>
        </w:rPr>
        <w:t>doregistraciji</w:t>
      </w:r>
      <w:proofErr w:type="spellEnd"/>
      <w:r>
        <w:rPr>
          <w:rFonts w:asciiTheme="minorHAnsi" w:hAnsiTheme="minorHAnsi"/>
        </w:rPr>
        <w:t xml:space="preserve"> djelatnosti JU Kamenjak sljedećom djelatnošću:</w:t>
      </w:r>
    </w:p>
    <w:p w:rsidR="0094496E" w:rsidRDefault="0094496E" w:rsidP="0094496E">
      <w:pPr>
        <w:pStyle w:val="Odlomakpopisa"/>
        <w:widowControl/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„poljoprivreda i/ili uzgoj zaštićenih i autohtonih pasmina i sl.“ – usvojeno</w:t>
      </w:r>
    </w:p>
    <w:p w:rsidR="0094496E" w:rsidRDefault="0094496E" w:rsidP="0094496E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Odluka o davanju suglasnosti za plaćanje radova na pregrađivanju i uređenju uredskih prostorija sjedišta JU Kamenjak </w:t>
      </w:r>
      <w:r w:rsidR="004D6265">
        <w:rPr>
          <w:rFonts w:asciiTheme="minorHAnsi" w:hAnsiTheme="minorHAnsi"/>
        </w:rPr>
        <w:t xml:space="preserve">tvrtki CITO </w:t>
      </w:r>
      <w:proofErr w:type="spellStart"/>
      <w:r w:rsidR="004D6265">
        <w:rPr>
          <w:rFonts w:asciiTheme="minorHAnsi" w:hAnsiTheme="minorHAnsi"/>
        </w:rPr>
        <w:t>j.d.o.o</w:t>
      </w:r>
      <w:proofErr w:type="spellEnd"/>
      <w:r w:rsidR="004D6265">
        <w:rPr>
          <w:rFonts w:asciiTheme="minorHAnsi" w:hAnsiTheme="minorHAnsi"/>
        </w:rPr>
        <w:t>. iz Vodnjana</w:t>
      </w:r>
      <w:r>
        <w:rPr>
          <w:rFonts w:asciiTheme="minorHAnsi" w:hAnsiTheme="minorHAnsi"/>
        </w:rPr>
        <w:t xml:space="preserve"> u ukupnom bruto iznosu 13.899,38 kuna </w:t>
      </w:r>
      <w:r w:rsidR="00C2176E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usvojeno</w:t>
      </w:r>
    </w:p>
    <w:p w:rsidR="00A27F70" w:rsidRDefault="00A27F70" w:rsidP="0094496E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Odluka o pokriću manjka prihoda ostvarenog u 2014. godini u iznosu od 10.505,68 kina iz viška prihoda prošlih godina - usvojeno</w:t>
      </w:r>
    </w:p>
    <w:p w:rsidR="00C2176E" w:rsidRPr="00AE5E91" w:rsidRDefault="00C2176E" w:rsidP="0094496E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 w:rsidRPr="00AE5E91">
        <w:rPr>
          <w:rFonts w:asciiTheme="minorHAnsi" w:hAnsiTheme="minorHAnsi"/>
        </w:rPr>
        <w:t>Nadopuna obrazloženja potrebe za revitalizacijom sustava kontrole prolaza vozila – odgovorna osoba ravnateljica – rok sljedeća sjednica</w:t>
      </w:r>
    </w:p>
    <w:p w:rsidR="00C2176E" w:rsidRPr="00AE5E91" w:rsidRDefault="00C2176E" w:rsidP="00C2176E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 w:rsidRPr="00AE5E91">
        <w:rPr>
          <w:rFonts w:asciiTheme="minorHAnsi" w:hAnsiTheme="minorHAnsi"/>
        </w:rPr>
        <w:t>Dorada Sporazuma o održavanju biciklističkih staza - odgovorna osoba ravnateljica – rok sljedeća sjednica</w:t>
      </w:r>
    </w:p>
    <w:p w:rsidR="00C2176E" w:rsidRPr="00AE5E91" w:rsidRDefault="00C2176E" w:rsidP="00C2176E">
      <w:pPr>
        <w:pStyle w:val="Odlomakpopisa"/>
        <w:widowControl/>
        <w:numPr>
          <w:ilvl w:val="0"/>
          <w:numId w:val="5"/>
        </w:numPr>
        <w:suppressAutoHyphens w:val="0"/>
        <w:contextualSpacing w:val="0"/>
        <w:rPr>
          <w:rFonts w:asciiTheme="minorHAnsi" w:hAnsiTheme="minorHAnsi"/>
        </w:rPr>
      </w:pPr>
      <w:r w:rsidRPr="00AE5E91">
        <w:rPr>
          <w:rFonts w:asciiTheme="minorHAnsi" w:hAnsiTheme="minorHAnsi"/>
        </w:rPr>
        <w:t>Priprema materijala, modeli naplate ulaza za motorna vozila s cjelogodišnjim nadzorom - odgovorna osoba ravnateljica – rok sljedeća sjednica</w:t>
      </w:r>
    </w:p>
    <w:p w:rsidR="00C2176E" w:rsidRPr="00AE5E91" w:rsidRDefault="00C2176E" w:rsidP="00C2176E">
      <w:pPr>
        <w:pStyle w:val="Odlomakpopisa"/>
        <w:widowControl/>
        <w:suppressAutoHyphens w:val="0"/>
        <w:contextualSpacing w:val="0"/>
        <w:rPr>
          <w:rFonts w:asciiTheme="minorHAnsi" w:hAnsiTheme="minorHAnsi"/>
        </w:rPr>
      </w:pPr>
    </w:p>
    <w:sectPr w:rsidR="00C2176E" w:rsidRPr="00AE5E91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2"/>
  </w:num>
  <w:num w:numId="5">
    <w:abstractNumId w:val="15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165B4"/>
    <w:rsid w:val="00030441"/>
    <w:rsid w:val="0003213F"/>
    <w:rsid w:val="00041EED"/>
    <w:rsid w:val="00041FB8"/>
    <w:rsid w:val="00062FCA"/>
    <w:rsid w:val="00065829"/>
    <w:rsid w:val="000777E1"/>
    <w:rsid w:val="00083067"/>
    <w:rsid w:val="000B2F7B"/>
    <w:rsid w:val="000B71EE"/>
    <w:rsid w:val="000C7AC8"/>
    <w:rsid w:val="000D00DC"/>
    <w:rsid w:val="000E2706"/>
    <w:rsid w:val="000E58C2"/>
    <w:rsid w:val="000E72FA"/>
    <w:rsid w:val="000F1135"/>
    <w:rsid w:val="000F2CAF"/>
    <w:rsid w:val="000F4002"/>
    <w:rsid w:val="000F4DC1"/>
    <w:rsid w:val="00103111"/>
    <w:rsid w:val="00110A09"/>
    <w:rsid w:val="00115327"/>
    <w:rsid w:val="00120B03"/>
    <w:rsid w:val="00122A1D"/>
    <w:rsid w:val="001245E0"/>
    <w:rsid w:val="00126BD9"/>
    <w:rsid w:val="00141E72"/>
    <w:rsid w:val="00143373"/>
    <w:rsid w:val="0014728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C7EB3"/>
    <w:rsid w:val="001D5C65"/>
    <w:rsid w:val="001E2DC5"/>
    <w:rsid w:val="001E3CE5"/>
    <w:rsid w:val="001E73FC"/>
    <w:rsid w:val="001F6913"/>
    <w:rsid w:val="001F6CC0"/>
    <w:rsid w:val="002004A8"/>
    <w:rsid w:val="00202623"/>
    <w:rsid w:val="002036A3"/>
    <w:rsid w:val="00204C90"/>
    <w:rsid w:val="00213DB7"/>
    <w:rsid w:val="0022150B"/>
    <w:rsid w:val="00223552"/>
    <w:rsid w:val="0023049F"/>
    <w:rsid w:val="00230B22"/>
    <w:rsid w:val="0023531B"/>
    <w:rsid w:val="002634D4"/>
    <w:rsid w:val="00263EFB"/>
    <w:rsid w:val="00272265"/>
    <w:rsid w:val="002825C1"/>
    <w:rsid w:val="002938A4"/>
    <w:rsid w:val="00295F7B"/>
    <w:rsid w:val="00296FC2"/>
    <w:rsid w:val="002B28A1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2375A"/>
    <w:rsid w:val="00324BDE"/>
    <w:rsid w:val="00330956"/>
    <w:rsid w:val="003317ED"/>
    <w:rsid w:val="00332EF7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7097"/>
    <w:rsid w:val="003A2BBE"/>
    <w:rsid w:val="003A4FBC"/>
    <w:rsid w:val="003D07E0"/>
    <w:rsid w:val="003D5445"/>
    <w:rsid w:val="003E213A"/>
    <w:rsid w:val="003E23B3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54748"/>
    <w:rsid w:val="0046229F"/>
    <w:rsid w:val="00463F8B"/>
    <w:rsid w:val="00466476"/>
    <w:rsid w:val="00474DAD"/>
    <w:rsid w:val="004903FA"/>
    <w:rsid w:val="004A5493"/>
    <w:rsid w:val="004A6984"/>
    <w:rsid w:val="004B572A"/>
    <w:rsid w:val="004D0297"/>
    <w:rsid w:val="004D0CFA"/>
    <w:rsid w:val="004D1F77"/>
    <w:rsid w:val="004D6265"/>
    <w:rsid w:val="004E26C4"/>
    <w:rsid w:val="004E3E10"/>
    <w:rsid w:val="004F6333"/>
    <w:rsid w:val="005154D4"/>
    <w:rsid w:val="005244CC"/>
    <w:rsid w:val="00524BE1"/>
    <w:rsid w:val="00526BB3"/>
    <w:rsid w:val="00534AA7"/>
    <w:rsid w:val="0054404B"/>
    <w:rsid w:val="00546C06"/>
    <w:rsid w:val="00554C38"/>
    <w:rsid w:val="00556421"/>
    <w:rsid w:val="00557F8E"/>
    <w:rsid w:val="00562880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7DD0"/>
    <w:rsid w:val="005E0352"/>
    <w:rsid w:val="005E6DC1"/>
    <w:rsid w:val="005E7569"/>
    <w:rsid w:val="00605ADB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90D93"/>
    <w:rsid w:val="0069151C"/>
    <w:rsid w:val="00695148"/>
    <w:rsid w:val="00695B1A"/>
    <w:rsid w:val="006964E4"/>
    <w:rsid w:val="006B2179"/>
    <w:rsid w:val="006B4FC8"/>
    <w:rsid w:val="006B5250"/>
    <w:rsid w:val="006D6015"/>
    <w:rsid w:val="006F7782"/>
    <w:rsid w:val="007034A0"/>
    <w:rsid w:val="00706082"/>
    <w:rsid w:val="00711F50"/>
    <w:rsid w:val="007122CC"/>
    <w:rsid w:val="007140D6"/>
    <w:rsid w:val="007147C2"/>
    <w:rsid w:val="00723723"/>
    <w:rsid w:val="0073168D"/>
    <w:rsid w:val="00732B57"/>
    <w:rsid w:val="00744A07"/>
    <w:rsid w:val="0075128C"/>
    <w:rsid w:val="007559A2"/>
    <w:rsid w:val="00763527"/>
    <w:rsid w:val="00765F57"/>
    <w:rsid w:val="00766C89"/>
    <w:rsid w:val="007705BC"/>
    <w:rsid w:val="0077656C"/>
    <w:rsid w:val="00777E12"/>
    <w:rsid w:val="00785164"/>
    <w:rsid w:val="007A26DF"/>
    <w:rsid w:val="007B795E"/>
    <w:rsid w:val="007B7E73"/>
    <w:rsid w:val="007C0E2B"/>
    <w:rsid w:val="007C12FC"/>
    <w:rsid w:val="007C30F1"/>
    <w:rsid w:val="007C44F6"/>
    <w:rsid w:val="007C5FB9"/>
    <w:rsid w:val="007D4E9C"/>
    <w:rsid w:val="007D5DD7"/>
    <w:rsid w:val="007D78C7"/>
    <w:rsid w:val="00804490"/>
    <w:rsid w:val="00805D77"/>
    <w:rsid w:val="008204A8"/>
    <w:rsid w:val="00820E46"/>
    <w:rsid w:val="00826E20"/>
    <w:rsid w:val="008463E1"/>
    <w:rsid w:val="00846B46"/>
    <w:rsid w:val="008507B6"/>
    <w:rsid w:val="00853074"/>
    <w:rsid w:val="00854504"/>
    <w:rsid w:val="00862440"/>
    <w:rsid w:val="00863AC4"/>
    <w:rsid w:val="00870B17"/>
    <w:rsid w:val="00872103"/>
    <w:rsid w:val="0087765E"/>
    <w:rsid w:val="00895570"/>
    <w:rsid w:val="008A0B10"/>
    <w:rsid w:val="008A39B8"/>
    <w:rsid w:val="008A634F"/>
    <w:rsid w:val="008C1F4B"/>
    <w:rsid w:val="008C514A"/>
    <w:rsid w:val="008C673A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27F70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572B"/>
    <w:rsid w:val="00A942BE"/>
    <w:rsid w:val="00AA351B"/>
    <w:rsid w:val="00AA48BF"/>
    <w:rsid w:val="00AB0A54"/>
    <w:rsid w:val="00AB0E69"/>
    <w:rsid w:val="00AC0BCD"/>
    <w:rsid w:val="00AC19E4"/>
    <w:rsid w:val="00AC3101"/>
    <w:rsid w:val="00AC3CCB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7B38"/>
    <w:rsid w:val="00B40B6A"/>
    <w:rsid w:val="00B523D5"/>
    <w:rsid w:val="00B52932"/>
    <w:rsid w:val="00B52B50"/>
    <w:rsid w:val="00B5342E"/>
    <w:rsid w:val="00B736D2"/>
    <w:rsid w:val="00B742BD"/>
    <w:rsid w:val="00B758E8"/>
    <w:rsid w:val="00B77C8D"/>
    <w:rsid w:val="00B838F7"/>
    <w:rsid w:val="00B97A33"/>
    <w:rsid w:val="00BA19C3"/>
    <w:rsid w:val="00BA266F"/>
    <w:rsid w:val="00BA3B88"/>
    <w:rsid w:val="00BA5231"/>
    <w:rsid w:val="00BA6121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546FE"/>
    <w:rsid w:val="00C55267"/>
    <w:rsid w:val="00C65A9E"/>
    <w:rsid w:val="00C67960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E0BBB"/>
    <w:rsid w:val="00CE1DC4"/>
    <w:rsid w:val="00CE2CCB"/>
    <w:rsid w:val="00CE4D66"/>
    <w:rsid w:val="00CE521F"/>
    <w:rsid w:val="00CE6808"/>
    <w:rsid w:val="00CF2EEF"/>
    <w:rsid w:val="00CF580B"/>
    <w:rsid w:val="00D0095E"/>
    <w:rsid w:val="00D10C7C"/>
    <w:rsid w:val="00D17CB7"/>
    <w:rsid w:val="00D40924"/>
    <w:rsid w:val="00D808C8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5B6"/>
    <w:rsid w:val="00E30E7A"/>
    <w:rsid w:val="00E41CD1"/>
    <w:rsid w:val="00E45D6A"/>
    <w:rsid w:val="00E501AB"/>
    <w:rsid w:val="00E5304F"/>
    <w:rsid w:val="00E53252"/>
    <w:rsid w:val="00E559CC"/>
    <w:rsid w:val="00E5691A"/>
    <w:rsid w:val="00E57167"/>
    <w:rsid w:val="00E60B00"/>
    <w:rsid w:val="00E63E90"/>
    <w:rsid w:val="00E86AEF"/>
    <w:rsid w:val="00EA10BE"/>
    <w:rsid w:val="00EA5988"/>
    <w:rsid w:val="00EB419D"/>
    <w:rsid w:val="00EB51BF"/>
    <w:rsid w:val="00EB60E1"/>
    <w:rsid w:val="00EC0B5C"/>
    <w:rsid w:val="00ED3DB9"/>
    <w:rsid w:val="00EE36A2"/>
    <w:rsid w:val="00EE5102"/>
    <w:rsid w:val="00EF4925"/>
    <w:rsid w:val="00EF6038"/>
    <w:rsid w:val="00F03D97"/>
    <w:rsid w:val="00F06168"/>
    <w:rsid w:val="00F06688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638A2"/>
    <w:rsid w:val="00F745D8"/>
    <w:rsid w:val="00F828E2"/>
    <w:rsid w:val="00F91DCC"/>
    <w:rsid w:val="00F94372"/>
    <w:rsid w:val="00FA3F8C"/>
    <w:rsid w:val="00FA6423"/>
    <w:rsid w:val="00FB3847"/>
    <w:rsid w:val="00FC0AB4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3E2B7-0823-4EBE-98CD-B3894D5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1BF6-16F5-4DBC-993F-37730EC7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2</cp:revision>
  <cp:lastPrinted>2014-12-24T07:59:00Z</cp:lastPrinted>
  <dcterms:created xsi:type="dcterms:W3CDTF">2016-04-19T08:18:00Z</dcterms:created>
  <dcterms:modified xsi:type="dcterms:W3CDTF">2016-04-19T08:18:00Z</dcterms:modified>
</cp:coreProperties>
</file>