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EF7BDC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 Premanturi, 16.06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B97A33" w:rsidRPr="00112A4D">
        <w:rPr>
          <w:rFonts w:asciiTheme="minorHAnsi" w:hAnsiTheme="minorHAnsi" w:cstheme="minorHAnsi"/>
          <w:b/>
          <w:bCs/>
        </w:rPr>
        <w:t>2015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DA39BB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206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DA39BB">
        <w:rPr>
          <w:rFonts w:asciiTheme="minorHAnsi" w:hAnsiTheme="minorHAnsi" w:cstheme="minorHAnsi"/>
        </w:rPr>
        <w:t>dana 16. lipnja</w:t>
      </w:r>
      <w:r w:rsidR="00B97A33" w:rsidRPr="00112A4D">
        <w:rPr>
          <w:rFonts w:asciiTheme="minorHAnsi" w:hAnsiTheme="minorHAnsi" w:cstheme="minorHAnsi"/>
        </w:rPr>
        <w:t xml:space="preserve"> 2015</w:t>
      </w:r>
      <w:r w:rsidR="00FF116D" w:rsidRPr="00112A4D">
        <w:rPr>
          <w:rFonts w:asciiTheme="minorHAnsi" w:hAnsiTheme="minorHAnsi" w:cstheme="minorHAnsi"/>
        </w:rPr>
        <w:t>. godi</w:t>
      </w:r>
      <w:r w:rsidR="00B25449" w:rsidRPr="00112A4D">
        <w:rPr>
          <w:rFonts w:asciiTheme="minorHAnsi" w:hAnsiTheme="minorHAnsi" w:cstheme="minorHAnsi"/>
        </w:rPr>
        <w:t>ne u prostorij</w:t>
      </w:r>
      <w:r w:rsidR="00110A09" w:rsidRPr="00112A4D">
        <w:rPr>
          <w:rFonts w:asciiTheme="minorHAnsi" w:hAnsiTheme="minorHAnsi" w:cstheme="minorHAnsi"/>
        </w:rPr>
        <w:t>ama JU Kamenjak (prvi kat stare ško</w:t>
      </w:r>
      <w:r w:rsidR="00A13BB6" w:rsidRPr="00112A4D">
        <w:rPr>
          <w:rFonts w:asciiTheme="minorHAnsi" w:hAnsiTheme="minorHAnsi" w:cstheme="minorHAnsi"/>
        </w:rPr>
        <w:t xml:space="preserve">le </w:t>
      </w:r>
      <w:r w:rsidR="00DA39BB">
        <w:rPr>
          <w:rFonts w:asciiTheme="minorHAnsi" w:hAnsiTheme="minorHAnsi" w:cstheme="minorHAnsi"/>
        </w:rPr>
        <w:t>u Premanturi) s početkom u 18</w:t>
      </w:r>
      <w:r w:rsidR="007705BC" w:rsidRPr="00112A4D">
        <w:rPr>
          <w:rFonts w:asciiTheme="minorHAnsi" w:hAnsiTheme="minorHAnsi" w:cstheme="minorHAnsi"/>
        </w:rPr>
        <w:t>:1</w:t>
      </w:r>
      <w:r w:rsidR="00FC0AB4" w:rsidRPr="00112A4D">
        <w:rPr>
          <w:rFonts w:asciiTheme="minorHAnsi" w:hAnsiTheme="minorHAnsi" w:cstheme="minorHAnsi"/>
        </w:rPr>
        <w:t>0</w:t>
      </w:r>
      <w:r w:rsidRPr="00112A4D">
        <w:rPr>
          <w:rFonts w:asciiTheme="minorHAnsi" w:hAnsiTheme="minorHAnsi" w:cstheme="minorHAnsi"/>
        </w:rPr>
        <w:t xml:space="preserve"> h.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182BC5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Prisutni: Tea Gobo</w:t>
      </w:r>
      <w:r w:rsidR="00EA10BE" w:rsidRPr="00112A4D">
        <w:rPr>
          <w:rFonts w:asciiTheme="minorHAnsi" w:hAnsiTheme="minorHAnsi" w:cstheme="minorHAnsi"/>
        </w:rPr>
        <w:t xml:space="preserve">, </w:t>
      </w:r>
      <w:r w:rsidR="00826E20" w:rsidRPr="00112A4D">
        <w:rPr>
          <w:rFonts w:asciiTheme="minorHAnsi" w:hAnsiTheme="minorHAnsi" w:cstheme="minorHAnsi"/>
        </w:rPr>
        <w:t>Dubravko Stanko, Vlasta Iveša Mihovilović</w:t>
      </w:r>
    </w:p>
    <w:p w:rsidR="00826E20" w:rsidRPr="00112A4D" w:rsidRDefault="00FF116D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Odsutni: </w:t>
      </w:r>
      <w:r w:rsidR="00925FA8">
        <w:rPr>
          <w:rFonts w:asciiTheme="minorHAnsi" w:hAnsiTheme="minorHAnsi" w:cstheme="minorHAnsi"/>
        </w:rPr>
        <w:t>Matija Medica, Ljubomir Mezulić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FC0AB4" w:rsidRPr="00112A4D">
        <w:rPr>
          <w:rFonts w:asciiTheme="minorHAnsi" w:hAnsiTheme="minorHAnsi" w:cstheme="minorHAnsi"/>
        </w:rPr>
        <w:t xml:space="preserve"> ravnateljica Maja Šarić,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  <w:r w:rsidR="00894353">
        <w:rPr>
          <w:rFonts w:asciiTheme="minorHAnsi" w:hAnsiTheme="minorHAnsi" w:cstheme="minorHAnsi"/>
        </w:rPr>
        <w:t>, stručni voditelj Martina Hervat, stručni suradnik za financijsko poslovanje Kristina Pliško</w:t>
      </w:r>
      <w:r w:rsidR="00DA39BB">
        <w:rPr>
          <w:rFonts w:asciiTheme="minorHAnsi" w:hAnsiTheme="minorHAnsi" w:cstheme="minorHAnsi"/>
        </w:rPr>
        <w:t>, voditelj naplate na ulazno-izlaznim punktovima Vanja Kolarić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B97A33" w:rsidRPr="00112A4D" w:rsidRDefault="00B97A33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64AC7" w:rsidRPr="00112A4D" w:rsidRDefault="00E64AC7" w:rsidP="00E64AC7">
      <w:pPr>
        <w:widowControl/>
        <w:suppressAutoHyphens w:val="0"/>
        <w:spacing w:after="240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567612" w:rsidRPr="00112A4D" w:rsidRDefault="00DA39B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1" w:hanging="357"/>
        <w:rPr>
          <w:rFonts w:asciiTheme="minorHAnsi" w:eastAsiaTheme="minorHAnsi" w:hAnsiTheme="minorHAnsi" w:cstheme="minorHAnsi"/>
          <w:kern w:val="0"/>
          <w:szCs w:val="24"/>
          <w:lang w:val="en-US" w:eastAsia="hr-HR" w:bidi="ar-SA"/>
        </w:rPr>
      </w:pPr>
      <w:r>
        <w:rPr>
          <w:rFonts w:asciiTheme="minorHAnsi" w:hAnsiTheme="minorHAnsi" w:cstheme="minorHAnsi"/>
          <w:szCs w:val="24"/>
          <w:lang w:val="en-US" w:eastAsia="hr-HR"/>
        </w:rPr>
        <w:t>Izvješće o stanju na terenu</w:t>
      </w:r>
    </w:p>
    <w:p w:rsidR="00567612" w:rsidRPr="00112A4D" w:rsidRDefault="00DA39B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1" w:hanging="357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Potvrda odabira najboljeg ponuditelja u postupku nabave – Revitalizacija sustava kontrole prolaza vozila</w:t>
      </w:r>
    </w:p>
    <w:p w:rsidR="00567612" w:rsidRPr="00DA39BB" w:rsidRDefault="00DA39BB" w:rsidP="00DA39BB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1" w:hanging="357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Potvrda odabira najboljeg ponuditelja u postupku nabave – Izrada personaliziranog analitičkog programa za upravljanje bazom podataka reg. oznaka i integracija s postojećim sustavom</w:t>
      </w:r>
    </w:p>
    <w:p w:rsidR="00567612" w:rsidRPr="00112A4D" w:rsidRDefault="00DA39B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 xml:space="preserve">Potvrda odabira najboljeg ponuditelja u postupku nabave – Dobava </w:t>
      </w:r>
      <w:r w:rsidR="00B85915">
        <w:rPr>
          <w:rFonts w:asciiTheme="minorHAnsi" w:hAnsiTheme="minorHAnsi" w:cstheme="minorHAnsi"/>
          <w:szCs w:val="24"/>
          <w:lang w:val="en-US" w:eastAsia="hr-HR"/>
        </w:rPr>
        <w:t>i</w:t>
      </w:r>
      <w:r>
        <w:rPr>
          <w:rFonts w:asciiTheme="minorHAnsi" w:hAnsiTheme="minorHAnsi" w:cstheme="minorHAnsi"/>
          <w:szCs w:val="24"/>
          <w:lang w:val="en-US" w:eastAsia="hr-HR"/>
        </w:rPr>
        <w:t xml:space="preserve"> ugradnja sigurnosnih kamera za </w:t>
      </w:r>
      <w:r w:rsidR="00B85915">
        <w:rPr>
          <w:rFonts w:asciiTheme="minorHAnsi" w:hAnsiTheme="minorHAnsi" w:cstheme="minorHAnsi"/>
          <w:szCs w:val="24"/>
          <w:lang w:val="en-US" w:eastAsia="hr-HR"/>
        </w:rPr>
        <w:t>n</w:t>
      </w:r>
      <w:r>
        <w:rPr>
          <w:rFonts w:asciiTheme="minorHAnsi" w:hAnsiTheme="minorHAnsi" w:cstheme="minorHAnsi"/>
          <w:szCs w:val="24"/>
          <w:lang w:val="en-US" w:eastAsia="hr-HR"/>
        </w:rPr>
        <w:t>adzor posjetitelja</w:t>
      </w:r>
    </w:p>
    <w:p w:rsidR="00567612" w:rsidRPr="00112A4D" w:rsidRDefault="00B85915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Potvrda računa za utrošak električne energije iz 2013. godine – Kuća prirode</w:t>
      </w:r>
    </w:p>
    <w:p w:rsidR="00567612" w:rsidRDefault="00B85915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Razmatranje visine naknada za studentske ugovore</w:t>
      </w:r>
    </w:p>
    <w:p w:rsidR="00B85915" w:rsidRDefault="00B85915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Razmatranje pribavljenih ponuda za:</w:t>
      </w:r>
    </w:p>
    <w:p w:rsidR="00B85915" w:rsidRDefault="00B85915" w:rsidP="00925FA8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Postavljanje odbojnika za zaštitu opreme od štete koju mogu prouzročiti vozila</w:t>
      </w:r>
    </w:p>
    <w:p w:rsidR="00B85915" w:rsidRDefault="00B85915" w:rsidP="00925FA8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lastRenderedPageBreak/>
        <w:t xml:space="preserve">Postavljanje kamere </w:t>
      </w:r>
      <w:r w:rsidR="00925FA8">
        <w:rPr>
          <w:rFonts w:asciiTheme="minorHAnsi" w:hAnsiTheme="minorHAnsi" w:cstheme="minorHAnsi"/>
          <w:szCs w:val="24"/>
          <w:lang w:val="en-US" w:eastAsia="hr-HR"/>
        </w:rPr>
        <w:t>na Lokvi</w:t>
      </w:r>
    </w:p>
    <w:p w:rsidR="00925FA8" w:rsidRPr="00112A4D" w:rsidRDefault="00925FA8" w:rsidP="00925FA8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Postavljanje dodatnih kamera za Nadzor na rampi</w:t>
      </w:r>
    </w:p>
    <w:p w:rsidR="00567612" w:rsidRPr="00112A4D" w:rsidRDefault="00925FA8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Razno</w:t>
      </w:r>
    </w:p>
    <w:p w:rsidR="00567612" w:rsidRPr="00112A4D" w:rsidRDefault="00925FA8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Obilazak zaštićenog područja</w:t>
      </w:r>
    </w:p>
    <w:p w:rsidR="007705BC" w:rsidRPr="00112A4D" w:rsidRDefault="007705BC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826E20" w:rsidRPr="00112A4D" w:rsidRDefault="00826E20" w:rsidP="00F5211D">
      <w:pPr>
        <w:tabs>
          <w:tab w:val="left" w:pos="2040"/>
        </w:tabs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Predsjednica Upravnog vijeća JU Kamenjak otvara sjednicu i predlaže</w:t>
      </w:r>
      <w:r w:rsidR="00E64AC7" w:rsidRPr="00112A4D">
        <w:rPr>
          <w:rFonts w:asciiTheme="minorHAnsi" w:hAnsiTheme="minorHAnsi" w:cstheme="minorHAnsi"/>
        </w:rPr>
        <w:t xml:space="preserve"> usvajanje </w:t>
      </w:r>
      <w:r w:rsidR="00750B33" w:rsidRPr="00112A4D">
        <w:rPr>
          <w:rFonts w:asciiTheme="minorHAnsi" w:hAnsiTheme="minorHAnsi" w:cstheme="minorHAnsi"/>
        </w:rPr>
        <w:t>dnevnog reda</w:t>
      </w:r>
      <w:r w:rsidR="00E64AC7" w:rsidRPr="00112A4D">
        <w:rPr>
          <w:rFonts w:asciiTheme="minorHAnsi" w:hAnsiTheme="minorHAnsi" w:cstheme="minorHAnsi"/>
        </w:rPr>
        <w:t>.</w:t>
      </w:r>
    </w:p>
    <w:p w:rsidR="00E559CC" w:rsidRPr="00112A4D" w:rsidRDefault="00A13BB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</w:t>
      </w:r>
      <w:r w:rsidR="00826E20" w:rsidRPr="00112A4D">
        <w:rPr>
          <w:rFonts w:asciiTheme="minorHAnsi" w:hAnsiTheme="minorHAnsi" w:cstheme="minorHAnsi"/>
        </w:rPr>
        <w:t>ne</w:t>
      </w:r>
      <w:r w:rsidR="003841F3" w:rsidRPr="00112A4D">
        <w:rPr>
          <w:rFonts w:asciiTheme="minorHAnsi" w:hAnsiTheme="minorHAnsi" w:cstheme="minorHAnsi"/>
        </w:rPr>
        <w:t>vni red se</w:t>
      </w:r>
      <w:r w:rsidR="00CA6915" w:rsidRPr="00112A4D">
        <w:rPr>
          <w:rFonts w:asciiTheme="minorHAnsi" w:hAnsiTheme="minorHAnsi" w:cstheme="minorHAnsi"/>
        </w:rPr>
        <w:t xml:space="preserve"> jednoglasno usvaja.</w:t>
      </w:r>
    </w:p>
    <w:p w:rsidR="00CA6915" w:rsidRPr="00112A4D" w:rsidRDefault="00F26D1D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Za:3</w:t>
      </w:r>
      <w:r w:rsidR="00CA6915" w:rsidRPr="00112A4D">
        <w:rPr>
          <w:rFonts w:asciiTheme="minorHAnsi" w:hAnsiTheme="minorHAnsi" w:cstheme="minorHAnsi"/>
        </w:rPr>
        <w:t xml:space="preserve">              Protiv:0</w:t>
      </w:r>
    </w:p>
    <w:p w:rsidR="003E23B3" w:rsidRPr="00112A4D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Prelazi se na rad po točkama dnevnog reda.</w:t>
      </w:r>
    </w:p>
    <w:p w:rsidR="000967A8" w:rsidRPr="00112A4D" w:rsidRDefault="000967A8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112A4D" w:rsidRDefault="00EA10BE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AD.1. </w:t>
      </w:r>
      <w:r w:rsidR="00925FA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Izvješće o stanju na terenu</w:t>
      </w:r>
    </w:p>
    <w:p w:rsidR="00577D7E" w:rsidRDefault="00577D7E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577D7E">
        <w:rPr>
          <w:rFonts w:asciiTheme="minorHAnsi" w:eastAsia="Times New Roman" w:hAnsiTheme="minorHAnsi" w:cstheme="minorHAnsi"/>
          <w:color w:val="000000"/>
          <w:lang w:val="en-US" w:eastAsia="hr-HR"/>
        </w:rPr>
        <w:t>Predsjednica UV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r w:rsidR="00F431E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daje riječ </w:t>
      </w:r>
      <w:r w:rsidR="00F26D1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ravnateljici i </w:t>
      </w:r>
      <w:r w:rsidR="00F431E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voditelju naplate na ulazno-izlaznim punktovima Vanji Kolariću riječ kako bi </w:t>
      </w:r>
      <w:r w:rsidR="00F26D1D">
        <w:rPr>
          <w:rFonts w:asciiTheme="minorHAnsi" w:eastAsia="Times New Roman" w:hAnsiTheme="minorHAnsi" w:cstheme="minorHAnsi"/>
          <w:color w:val="000000"/>
          <w:lang w:val="en-US" w:eastAsia="hr-HR"/>
        </w:rPr>
        <w:t>upoznali</w:t>
      </w:r>
      <w:r w:rsidR="00F431E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vijeće </w:t>
      </w:r>
      <w:r w:rsidR="00F26D1D">
        <w:rPr>
          <w:rFonts w:asciiTheme="minorHAnsi" w:eastAsia="Times New Roman" w:hAnsiTheme="minorHAnsi" w:cstheme="minorHAnsi"/>
          <w:color w:val="000000"/>
          <w:lang w:val="en-US" w:eastAsia="hr-HR"/>
        </w:rPr>
        <w:t>sa situacijom glede početka</w:t>
      </w:r>
      <w:r w:rsidR="00F431E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rada naplate</w:t>
      </w:r>
      <w:r w:rsidR="00F26D1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ulaza na Kamenjak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u</w:t>
      </w:r>
      <w:r w:rsidR="00F431EB">
        <w:rPr>
          <w:rFonts w:asciiTheme="minorHAnsi" w:eastAsia="Times New Roman" w:hAnsiTheme="minorHAnsi" w:cstheme="minorHAnsi"/>
          <w:color w:val="000000"/>
          <w:lang w:val="en-US" w:eastAsia="hr-HR"/>
        </w:rPr>
        <w:t>. G</w:t>
      </w:r>
      <w:r w:rsidR="008D09DC">
        <w:rPr>
          <w:rFonts w:asciiTheme="minorHAnsi" w:eastAsia="Times New Roman" w:hAnsiTheme="minorHAnsi" w:cstheme="minorHAnsi"/>
          <w:color w:val="000000"/>
          <w:lang w:val="en-US" w:eastAsia="hr-HR"/>
        </w:rPr>
        <w:t>din Kolarić upoznaje vijeće sa početkom rada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sustava naplate </w:t>
      </w:r>
      <w:r w:rsidR="008D09DC">
        <w:rPr>
          <w:rFonts w:asciiTheme="minorHAnsi" w:eastAsia="Times New Roman" w:hAnsiTheme="minorHAnsi" w:cstheme="minorHAnsi"/>
          <w:color w:val="000000"/>
          <w:lang w:val="en-US" w:eastAsia="hr-HR"/>
        </w:rPr>
        <w:t>te naglašava da je u početku bilo poteškoća, ali su u toku rada poteškoće otklonjene.</w:t>
      </w:r>
    </w:p>
    <w:p w:rsidR="00922E5C" w:rsidRPr="00577D7E" w:rsidRDefault="00922E5C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440531" w:rsidRDefault="008D0958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AD.2. </w:t>
      </w:r>
      <w:r w:rsidR="00442DE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Potvrda odabira najboljeg ponuditelja u postupku nabave – Revitalizacija sustava kontrole prolaza vozila</w:t>
      </w:r>
    </w:p>
    <w:p w:rsidR="00CC5335" w:rsidRDefault="00CC5335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CC5335">
        <w:rPr>
          <w:rFonts w:asciiTheme="minorHAnsi" w:eastAsia="Times New Roman" w:hAnsiTheme="minorHAnsi" w:cstheme="minorHAnsi"/>
          <w:color w:val="000000"/>
          <w:lang w:val="en-US" w:eastAsia="hr-HR"/>
        </w:rPr>
        <w:t>Predsjednica UV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daje riječ stručnoj suradnica za financijsko poslovanje  Kristini Pliško da uputi vijeće o postupku nabave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revitalizacije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sustava kontrole prolaza vozila. Gđa Pliško objašnjava da je proveden postupak javne nabave te da je najbolji ponuditelj </w:t>
      </w:r>
      <w:r w:rsidR="00C72D8F">
        <w:rPr>
          <w:rFonts w:asciiTheme="minorHAnsi" w:eastAsia="Times New Roman" w:hAnsiTheme="minorHAnsi" w:cstheme="minorHAnsi"/>
          <w:color w:val="000000"/>
          <w:lang w:val="en-US" w:eastAsia="hr-HR"/>
        </w:rPr>
        <w:t>bio obrt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Poretti iz Pule, Marsovog Polja 8 u ukupnom neto iznosu 184.320,00 kuna.</w:t>
      </w:r>
    </w:p>
    <w:p w:rsidR="00CC5335" w:rsidRDefault="00CC5335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Predsjednica U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predlaže da se da suglasnost za odabir najboljeg ponuditelja </w:t>
      </w:r>
      <w:r w:rsidR="00361611"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sklapanje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predmetnog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>ugovora.</w:t>
      </w:r>
    </w:p>
    <w:p w:rsidR="00361611" w:rsidRDefault="00361611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jednoglasno prihvaća prijedlog.</w:t>
      </w:r>
    </w:p>
    <w:p w:rsidR="00CC5335" w:rsidRPr="00CC5335" w:rsidRDefault="00CC5335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3                        Protiv:0</w:t>
      </w:r>
    </w:p>
    <w:p w:rsidR="00894353" w:rsidRPr="000A6E78" w:rsidRDefault="00894353" w:rsidP="007F23FA">
      <w:pPr>
        <w:pStyle w:val="Odlomakpopisa"/>
        <w:rPr>
          <w:rFonts w:asciiTheme="minorHAnsi" w:hAnsiTheme="minorHAnsi" w:cstheme="minorHAnsi"/>
          <w:szCs w:val="24"/>
        </w:rPr>
      </w:pPr>
    </w:p>
    <w:p w:rsidR="00440531" w:rsidRPr="00112A4D" w:rsidRDefault="00826E20" w:rsidP="00CC5335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  <w:bCs/>
        </w:rPr>
        <w:t xml:space="preserve">AD.3. </w:t>
      </w:r>
      <w:r w:rsidR="00442DE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Potvrda odabira najboljeg ponuditelja u postupku nabave – Izrada personaliziranog analitičkog programa za upravljanje bazom podataka re. oznaka i integracija s postojećim sustavom</w:t>
      </w:r>
    </w:p>
    <w:p w:rsidR="00CC5335" w:rsidRDefault="00CC5335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CC5335">
        <w:rPr>
          <w:rFonts w:asciiTheme="minorHAnsi" w:eastAsia="Times New Roman" w:hAnsiTheme="minorHAnsi" w:cstheme="minorHAnsi"/>
          <w:color w:val="000000"/>
          <w:lang w:val="en-US" w:eastAsia="hr-HR"/>
        </w:rPr>
        <w:t>Predsjednica UV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</w:t>
      </w:r>
      <w:r w:rsidR="00361611">
        <w:rPr>
          <w:rFonts w:asciiTheme="minorHAnsi" w:eastAsia="Times New Roman" w:hAnsiTheme="minorHAnsi" w:cstheme="minorHAnsi"/>
          <w:color w:val="000000"/>
          <w:lang w:val="en-US" w:eastAsia="hr-HR"/>
        </w:rPr>
        <w:t>aje riječ gđi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Kristini Pliško da uputi vijeće o postupku nabave</w:t>
      </w:r>
      <w:r w:rsidR="0036161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personaliziranog programa za upravljanje bazom podataka registarskih tablica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Gđa Pliško objašnjava da je proveden postupak javne nabave te da je najbolji ponuditelj </w:t>
      </w:r>
      <w:r w:rsidR="00C72D8F">
        <w:rPr>
          <w:rFonts w:asciiTheme="minorHAnsi" w:eastAsia="Times New Roman" w:hAnsiTheme="minorHAnsi" w:cstheme="minorHAnsi"/>
          <w:color w:val="000000"/>
          <w:lang w:val="en-US" w:eastAsia="hr-HR"/>
        </w:rPr>
        <w:t>bio obrt</w:t>
      </w:r>
    </w:p>
    <w:p w:rsidR="00CC5335" w:rsidRDefault="00CC5335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Predsjednica U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predlaže da se da suglasnost za odabir najboljeg ponuditelja </w:t>
      </w:r>
      <w:r w:rsidR="00361611"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sklapanje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predmetnog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>ugovora.</w:t>
      </w:r>
    </w:p>
    <w:p w:rsidR="00361611" w:rsidRDefault="00361611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jednoglasno prihvaća prijedlog.</w:t>
      </w:r>
    </w:p>
    <w:p w:rsidR="00CC5335" w:rsidRPr="00CC5335" w:rsidRDefault="00CC5335" w:rsidP="00CC533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3                        Protiv:0</w:t>
      </w:r>
    </w:p>
    <w:p w:rsidR="00BA266F" w:rsidRPr="00112A4D" w:rsidRDefault="00BA266F" w:rsidP="00CC5335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7705BC" w:rsidRPr="00112A4D" w:rsidRDefault="007705BC" w:rsidP="004A549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440531" w:rsidRPr="00112A4D" w:rsidRDefault="00F91DCC" w:rsidP="0036161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AD.4. </w:t>
      </w:r>
      <w:r w:rsidR="00442DE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Potvrda odabira najboljeg ponuditelja u postupku nabave – Dobava i </w:t>
      </w:r>
      <w:r w:rsidR="00922E5C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ugradnja sigurnosnih kamera za n</w:t>
      </w:r>
      <w:r w:rsidR="00442DE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adzor </w:t>
      </w:r>
      <w:r w:rsidR="00922E5C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ulaza </w:t>
      </w:r>
      <w:r w:rsidR="00442DE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posjetitelja</w:t>
      </w:r>
    </w:p>
    <w:p w:rsidR="003864BC" w:rsidRDefault="003864BC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361611" w:rsidRDefault="00361611" w:rsidP="00361611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CC5335">
        <w:rPr>
          <w:rFonts w:asciiTheme="minorHAnsi" w:eastAsia="Times New Roman" w:hAnsiTheme="minorHAnsi" w:cstheme="minorHAnsi"/>
          <w:color w:val="000000"/>
          <w:lang w:val="en-US" w:eastAsia="hr-HR"/>
        </w:rPr>
        <w:t>Predsjednica UV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daje riječ gđi Kristini Pliško da uputi vijeće o postupku nabave sigurnosnih kamera za nadzor ulaza posjetitelja. Gđa Pliško objašnjava da je proveden postupak javne nabave te da je najbolji ponuditelj </w:t>
      </w:r>
      <w:r w:rsidR="00C72D8F">
        <w:rPr>
          <w:rFonts w:asciiTheme="minorHAnsi" w:eastAsia="Times New Roman" w:hAnsiTheme="minorHAnsi" w:cstheme="minorHAnsi"/>
          <w:color w:val="000000"/>
          <w:lang w:val="en-US" w:eastAsia="hr-HR"/>
        </w:rPr>
        <w:t>bio obrt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Poretti iz Pule, Marsovog Polja 8 u ukupnom neto iznosu 190.190,00 kuna.</w:t>
      </w:r>
    </w:p>
    <w:p w:rsidR="00361611" w:rsidRDefault="00361611" w:rsidP="00361611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Predsjednica U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predlaže da se da suglasnost za odabir najboljeg ponuditelja i sklapanje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predmetnog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>ugovora.</w:t>
      </w:r>
    </w:p>
    <w:p w:rsidR="00361611" w:rsidRDefault="00361611" w:rsidP="00361611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jednoglasno prihvaća prijedlog.</w:t>
      </w:r>
    </w:p>
    <w:p w:rsidR="00361611" w:rsidRPr="00CC5335" w:rsidRDefault="00361611" w:rsidP="00361611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3                        Protiv:0</w:t>
      </w:r>
    </w:p>
    <w:p w:rsidR="00361611" w:rsidRPr="00112A4D" w:rsidRDefault="00361611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0078BD" w:rsidRDefault="00567612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AD.5. </w:t>
      </w:r>
      <w:r w:rsidR="00442DE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Potvrda računa za utrošak električne energije iz 2013.</w:t>
      </w:r>
      <w:r w:rsidR="00514E2C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godine – Kuća prirode</w:t>
      </w:r>
    </w:p>
    <w:p w:rsidR="00361611" w:rsidRDefault="00361611" w:rsidP="0036161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361611">
        <w:rPr>
          <w:rFonts w:asciiTheme="minorHAnsi" w:eastAsia="Times New Roman" w:hAnsiTheme="minorHAnsi" w:cstheme="minorHAnsi"/>
          <w:color w:val="000000"/>
          <w:lang w:val="en-US" w:eastAsia="hr-HR"/>
        </w:rPr>
        <w:t>Predsjednica UV predlaže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račun</w:t>
      </w:r>
      <w:r w:rsidR="0061779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broj 21/13 od 24.12.2013.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r w:rsidR="0061779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u ukupnom iznosu 16.786,57 kuna i račun broj 30/13 od 31.12.2013. u ukupnom iznosu 1.668,00 kuna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za utrošak električne energije iz 2013. godine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plati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Općini Medulin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te da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se konačno riješi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odvajanje satova od struje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Kući prirode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361611" w:rsidRDefault="00361611" w:rsidP="0036161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prihvaća prijedlog.</w:t>
      </w:r>
    </w:p>
    <w:p w:rsidR="00361611" w:rsidRPr="00361611" w:rsidRDefault="00361611" w:rsidP="0036161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3                     Protiv:0</w:t>
      </w:r>
    </w:p>
    <w:p w:rsidR="001E3C80" w:rsidRDefault="001E3C80" w:rsidP="002D77DB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Default="00FC0AB4" w:rsidP="002D77DB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</w:t>
      </w:r>
      <w:r w:rsidR="000078BD"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D.6. </w:t>
      </w:r>
      <w:r w:rsidR="00514E2C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Razmatranje visine naknada za studentske ugovore</w:t>
      </w:r>
    </w:p>
    <w:p w:rsidR="00922E5C" w:rsidRDefault="00361611" w:rsidP="0036161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361611">
        <w:rPr>
          <w:rFonts w:asciiTheme="minorHAnsi" w:eastAsia="Times New Roman" w:hAnsiTheme="minorHAnsi" w:cstheme="minorHAnsi"/>
          <w:color w:val="000000"/>
          <w:lang w:val="en-US" w:eastAsia="hr-HR"/>
        </w:rPr>
        <w:t>Predsjednica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i ravnateljica</w:t>
      </w:r>
      <w:r w:rsidRPr="0036161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predlaž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u</w:t>
      </w:r>
      <w:r w:rsidRPr="0036161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se revidiraju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iznos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cijene sata rada studenata i učenika za 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sezonu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>2015.</w:t>
      </w:r>
      <w:r w:rsidR="00922E5C">
        <w:rPr>
          <w:rFonts w:asciiTheme="minorHAnsi" w:eastAsia="Times New Roman" w:hAnsiTheme="minorHAnsi" w:cstheme="minorHAnsi"/>
          <w:color w:val="000000"/>
          <w:lang w:val="en-US" w:eastAsia="hr-HR"/>
        </w:rPr>
        <w:t>, sukladno standardnoj satnici Studentskog servisa za srodne poslove i pritom vodeći računa o cijeni sata rada zaposlenika JU Kamenjak.</w:t>
      </w:r>
    </w:p>
    <w:p w:rsidR="00361611" w:rsidRDefault="00361611" w:rsidP="0036161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 iznosa cijene sata rada na ulazno-izlaznim punktovima je:</w:t>
      </w:r>
    </w:p>
    <w:p w:rsidR="00361611" w:rsidRDefault="00577D7E" w:rsidP="00361611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23,00</w:t>
      </w:r>
      <w:r w:rsidR="0036161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kn/h za redovan rad,</w:t>
      </w:r>
    </w:p>
    <w:p w:rsidR="00361611" w:rsidRDefault="00577D7E" w:rsidP="00361611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27,00 kn/h za rad nedjeljom,</w:t>
      </w:r>
    </w:p>
    <w:p w:rsidR="00577D7E" w:rsidRDefault="00577D7E" w:rsidP="00361611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30,00 kn/h za rad blagdanom.</w:t>
      </w:r>
    </w:p>
    <w:p w:rsidR="00577D7E" w:rsidRPr="004A3D5B" w:rsidRDefault="00577D7E" w:rsidP="004A3D5B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4A3D5B">
        <w:rPr>
          <w:rFonts w:asciiTheme="minorHAnsi" w:eastAsia="Times New Roman" w:hAnsiTheme="minorHAnsi" w:cstheme="minorHAnsi"/>
          <w:color w:val="000000"/>
          <w:lang w:val="en-US" w:eastAsia="hr-HR"/>
        </w:rPr>
        <w:t>Za ostale poslove:</w:t>
      </w:r>
    </w:p>
    <w:p w:rsidR="00577D7E" w:rsidRDefault="00577D7E" w:rsidP="00577D7E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20,00 kn/h za redovan rad,</w:t>
      </w:r>
    </w:p>
    <w:p w:rsidR="00577D7E" w:rsidRDefault="00577D7E" w:rsidP="00577D7E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23,00 kn/h za rad nedjeljom,</w:t>
      </w:r>
    </w:p>
    <w:p w:rsidR="00577D7E" w:rsidRDefault="00577D7E" w:rsidP="00577D7E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25,00 kn/h za rad blagdanom.</w:t>
      </w:r>
    </w:p>
    <w:p w:rsidR="00577D7E" w:rsidRDefault="00577D7E" w:rsidP="00577D7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jednoglasno prihvaća prijedlog.</w:t>
      </w:r>
    </w:p>
    <w:p w:rsidR="00577D7E" w:rsidRPr="00577D7E" w:rsidRDefault="00577D7E" w:rsidP="00577D7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3                Protiv: 0</w:t>
      </w:r>
    </w:p>
    <w:p w:rsidR="00577D7E" w:rsidRDefault="00577D7E" w:rsidP="00577D7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577D7E" w:rsidRPr="00577D7E" w:rsidRDefault="00577D7E" w:rsidP="00577D7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440531" w:rsidRDefault="00514E2C" w:rsidP="002036A3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AD.7. Razmatranje pribavljenih ponuda za:</w:t>
      </w:r>
    </w:p>
    <w:p w:rsidR="00514E2C" w:rsidRPr="00514E2C" w:rsidRDefault="00514E2C" w:rsidP="00514E2C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514E2C">
        <w:rPr>
          <w:rFonts w:asciiTheme="minorHAnsi" w:eastAsia="Times New Roman" w:hAnsiTheme="minorHAnsi" w:cstheme="minorHAnsi"/>
          <w:color w:val="000000"/>
          <w:lang w:val="en-US" w:eastAsia="hr-HR"/>
        </w:rPr>
        <w:t>Postavljanje odbojnika za zaštitu opreme od štete koju mogu prouzročiti vozila</w:t>
      </w:r>
    </w:p>
    <w:p w:rsidR="00514E2C" w:rsidRDefault="00514E2C" w:rsidP="00514E2C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514E2C">
        <w:rPr>
          <w:rFonts w:asciiTheme="minorHAnsi" w:eastAsia="Times New Roman" w:hAnsiTheme="minorHAnsi" w:cstheme="minorHAnsi"/>
          <w:color w:val="000000"/>
          <w:lang w:val="en-US" w:eastAsia="hr-HR"/>
        </w:rPr>
        <w:t>Postavljanje kamera na Lokvi</w:t>
      </w:r>
    </w:p>
    <w:p w:rsidR="00514E2C" w:rsidRDefault="00514E2C" w:rsidP="00514E2C">
      <w:pPr>
        <w:pStyle w:val="Odlomakpopisa"/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Postavljanje dodatnih kamera za nadzor na rampi</w:t>
      </w:r>
    </w:p>
    <w:p w:rsidR="004A3D5B" w:rsidRDefault="004A3D5B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hAnsiTheme="minorHAnsi"/>
        </w:rPr>
      </w:pPr>
      <w:r w:rsidRPr="004A3D5B">
        <w:rPr>
          <w:rFonts w:asciiTheme="minorHAnsi" w:hAnsiTheme="minorHAnsi"/>
        </w:rPr>
        <w:lastRenderedPageBreak/>
        <w:t>Dogovoreno je da treba iznaći najbolje rješenje za odbojnike na ulazu Paredine i potražiti dodatne ponude izvedbenih rješenja.</w:t>
      </w:r>
    </w:p>
    <w:p w:rsidR="004A3D5B" w:rsidRPr="004A3D5B" w:rsidRDefault="004A3D5B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hAnsiTheme="minorHAnsi"/>
        </w:rPr>
      </w:pPr>
      <w:r w:rsidRPr="004A3D5B">
        <w:rPr>
          <w:rFonts w:asciiTheme="minorHAnsi" w:hAnsiTheme="minorHAnsi"/>
        </w:rPr>
        <w:t xml:space="preserve">Potrebu za postavljanjem kamere na lokvi vijeće će raspraviti kasnije u obilasku na terenu. Glede prijedloga za postavljanjem dodatnih nadzornih kamera na rampama vijeće se izjašnjava negativno. </w:t>
      </w:r>
    </w:p>
    <w:p w:rsidR="004A3D5B" w:rsidRDefault="004A3D5B" w:rsidP="00440531">
      <w:pPr>
        <w:widowControl/>
        <w:shd w:val="clear" w:color="auto" w:fill="FFFFFF"/>
        <w:suppressAutoHyphens w:val="0"/>
        <w:spacing w:after="120" w:line="360" w:lineRule="auto"/>
        <w:rPr>
          <w:color w:val="1F497D"/>
        </w:rPr>
      </w:pPr>
    </w:p>
    <w:p w:rsidR="00440531" w:rsidRDefault="00514E2C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AD.8.Razno</w:t>
      </w:r>
    </w:p>
    <w:p w:rsidR="00577D7E" w:rsidRDefault="00577D7E" w:rsidP="00577D7E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577D7E">
        <w:rPr>
          <w:rFonts w:asciiTheme="minorHAnsi" w:eastAsia="Times New Roman" w:hAnsiTheme="minorHAnsi" w:cstheme="minorHAnsi"/>
          <w:color w:val="000000"/>
          <w:lang w:val="en-US" w:eastAsia="hr-HR"/>
        </w:rPr>
        <w:t>Prijedlog ravnateljice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da se zbog povećanog obima posla raspiše natječaj za još tri djelatnika naplate na ulazno-izlaznim punktovima.</w:t>
      </w:r>
    </w:p>
    <w:p w:rsidR="00577D7E" w:rsidRDefault="00577D7E" w:rsidP="00577D7E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jednoglasno prihvaća prijedlog i nalaže ravnateljici da izvrši objavu natječaja.</w:t>
      </w:r>
    </w:p>
    <w:p w:rsidR="00577D7E" w:rsidRPr="00577D7E" w:rsidRDefault="00577D7E" w:rsidP="00577D7E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3                          Protiv: 0</w:t>
      </w:r>
    </w:p>
    <w:p w:rsidR="004A3D5B" w:rsidRDefault="004A3D5B" w:rsidP="004A3D5B">
      <w:pPr>
        <w:widowControl/>
        <w:shd w:val="clear" w:color="auto" w:fill="FFFFFF"/>
        <w:suppressAutoHyphens w:val="0"/>
        <w:spacing w:after="120"/>
        <w:rPr>
          <w:rFonts w:asciiTheme="minorHAnsi" w:hAnsiTheme="minorHAnsi"/>
        </w:rPr>
      </w:pPr>
    </w:p>
    <w:p w:rsidR="004A3D5B" w:rsidRPr="004A3D5B" w:rsidRDefault="004A3D5B" w:rsidP="004A3D5B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b/>
          <w:lang w:val="en-US" w:eastAsia="hr-HR"/>
        </w:rPr>
      </w:pPr>
      <w:r>
        <w:rPr>
          <w:rFonts w:asciiTheme="minorHAnsi" w:hAnsiTheme="minorHAnsi"/>
        </w:rPr>
        <w:t>Predsjednica UV postavlja pitanje</w:t>
      </w:r>
      <w:r w:rsidRPr="004A3D5B">
        <w:rPr>
          <w:rFonts w:asciiTheme="minorHAnsi" w:hAnsiTheme="minorHAnsi"/>
        </w:rPr>
        <w:t xml:space="preserve"> glede novih web stranica</w:t>
      </w:r>
      <w:r>
        <w:rPr>
          <w:rFonts w:asciiTheme="minorHAnsi" w:hAnsiTheme="minorHAnsi"/>
        </w:rPr>
        <w:t xml:space="preserve"> JU Kamenjak</w:t>
      </w:r>
      <w:r w:rsidRPr="004A3D5B">
        <w:rPr>
          <w:rFonts w:asciiTheme="minorHAnsi" w:hAnsiTheme="minorHAnsi"/>
        </w:rPr>
        <w:t xml:space="preserve"> koje još nisu funkcionalne.</w:t>
      </w:r>
      <w:r>
        <w:rPr>
          <w:rFonts w:asciiTheme="minorHAnsi" w:hAnsiTheme="minorHAnsi"/>
        </w:rPr>
        <w:t xml:space="preserve"> Ravnateljica odgovara da će to biti u najskorije vrijeme.</w:t>
      </w:r>
    </w:p>
    <w:p w:rsidR="00313044" w:rsidRPr="00112A4D" w:rsidRDefault="00313044" w:rsidP="00313044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b/>
          <w:lang w:val="en-US" w:eastAsia="hr-HR"/>
        </w:rPr>
      </w:pPr>
    </w:p>
    <w:p w:rsidR="00440531" w:rsidRDefault="00514E2C" w:rsidP="003A2BBE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lang w:val="en-US" w:eastAsia="hr-HR"/>
        </w:rPr>
      </w:pPr>
      <w:r>
        <w:rPr>
          <w:rFonts w:asciiTheme="minorHAnsi" w:eastAsia="Times New Roman" w:hAnsiTheme="minorHAnsi" w:cstheme="minorHAnsi"/>
          <w:b/>
          <w:lang w:val="en-US" w:eastAsia="hr-HR"/>
        </w:rPr>
        <w:t>AD.9. Obilazak zaštićenog područja</w:t>
      </w:r>
    </w:p>
    <w:p w:rsidR="004A3D5B" w:rsidRDefault="004A3D5B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A3D5B" w:rsidRPr="00621E01" w:rsidRDefault="004A3D5B" w:rsidP="004A3D5B">
      <w:pPr>
        <w:rPr>
          <w:rFonts w:asciiTheme="minorHAnsi" w:hAnsiTheme="minorHAnsi"/>
        </w:rPr>
      </w:pPr>
      <w:r w:rsidRPr="00621E01">
        <w:rPr>
          <w:rFonts w:asciiTheme="minorHAnsi" w:hAnsiTheme="minorHAnsi"/>
        </w:rPr>
        <w:t>U obilazak zaštićenog područja zajedno s članovima UV i ravnateljicom idu Martina Hervat i Alen Čikada. Obiđena je sanirana lokva te se vijeće usuglasilo da bismo najesen planirali postavljanje kamere na lokvi za zaštitu i monitoring</w:t>
      </w:r>
      <w:r w:rsidR="00621E01" w:rsidRPr="00621E01">
        <w:rPr>
          <w:rFonts w:asciiTheme="minorHAnsi" w:hAnsiTheme="minorHAnsi"/>
        </w:rPr>
        <w:t>. Zatim se obišlo</w:t>
      </w:r>
      <w:r w:rsidRPr="00621E01">
        <w:rPr>
          <w:rFonts w:asciiTheme="minorHAnsi" w:hAnsiTheme="minorHAnsi"/>
        </w:rPr>
        <w:t xml:space="preserve"> lokaciju tora za boškarine gdje </w:t>
      </w:r>
      <w:r w:rsidR="00621E01" w:rsidRPr="00621E01">
        <w:rPr>
          <w:rFonts w:asciiTheme="minorHAnsi" w:hAnsiTheme="minorHAnsi"/>
        </w:rPr>
        <w:t>je vijeće upoznato</w:t>
      </w:r>
      <w:r w:rsidRPr="00621E01">
        <w:rPr>
          <w:rFonts w:asciiTheme="minorHAnsi" w:hAnsiTheme="minorHAnsi"/>
        </w:rPr>
        <w:t xml:space="preserve"> s dinamikom napretka radova na uređenju i planovima za buduće aktivnosti.</w:t>
      </w:r>
    </w:p>
    <w:p w:rsidR="004A3D5B" w:rsidRDefault="004A3D5B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34995" w:rsidRPr="003D1D99" w:rsidRDefault="00434995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</w:t>
      </w:r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Upravnog</w:t>
      </w:r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sjednicu.</w:t>
      </w:r>
    </w:p>
    <w:p w:rsidR="00CC37D2" w:rsidRPr="003D1D99" w:rsidRDefault="00BE0EB6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Sjednica je </w:t>
      </w:r>
      <w:r w:rsidR="00514E2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završena u </w:t>
      </w:r>
      <w:r w:rsidR="004A3D5B">
        <w:rPr>
          <w:rFonts w:asciiTheme="minorHAnsi" w:eastAsia="Times New Roman" w:hAnsiTheme="minorHAnsi" w:cstheme="minorHAnsi"/>
          <w:kern w:val="0"/>
          <w:lang w:val="en-US" w:eastAsia="hr-HR" w:bidi="ar-SA"/>
        </w:rPr>
        <w:t>20:30</w:t>
      </w:r>
    </w:p>
    <w:p w:rsidR="00826E20" w:rsidRPr="003D1D99" w:rsidRDefault="00826E20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DE53CE" w:rsidRPr="003D1D99" w:rsidRDefault="00DE53CE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3D1D99" w:rsidRDefault="00826E20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 Predsjednica Upravnog vijeća</w:t>
      </w:r>
    </w:p>
    <w:p w:rsidR="008C514A" w:rsidRPr="003D1D99" w:rsidRDefault="008C514A" w:rsidP="00826E20">
      <w:pPr>
        <w:rPr>
          <w:rFonts w:asciiTheme="minorHAnsi" w:hAnsiTheme="minorHAnsi" w:cstheme="minorHAnsi"/>
        </w:rPr>
      </w:pP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826E20" w:rsidRPr="003D1D99">
        <w:rPr>
          <w:rFonts w:asciiTheme="minorHAnsi" w:hAnsiTheme="minorHAnsi" w:cstheme="minorHAnsi"/>
        </w:rPr>
        <w:t>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C801A8" w:rsidRPr="003D1D99">
        <w:rPr>
          <w:rFonts w:asciiTheme="minorHAnsi" w:hAnsiTheme="minorHAnsi" w:cstheme="minorHAnsi"/>
        </w:rPr>
        <w:t xml:space="preserve">                      </w:t>
      </w:r>
      <w:r w:rsidRPr="003D1D99">
        <w:rPr>
          <w:rFonts w:asciiTheme="minorHAnsi" w:hAnsiTheme="minorHAnsi" w:cstheme="minorHAnsi"/>
        </w:rPr>
        <w:t xml:space="preserve">    </w:t>
      </w:r>
      <w:r w:rsidR="00B40B6A" w:rsidRPr="003D1D99">
        <w:rPr>
          <w:rFonts w:asciiTheme="minorHAnsi" w:hAnsiTheme="minorHAnsi" w:cstheme="minorHAnsi"/>
        </w:rPr>
        <w:t>Tea Gobo</w:t>
      </w:r>
    </w:p>
    <w:p w:rsidR="00514E2C" w:rsidRDefault="00514E2C" w:rsidP="00695B1A">
      <w:pPr>
        <w:jc w:val="both"/>
        <w:rPr>
          <w:rFonts w:asciiTheme="minorHAnsi" w:hAnsiTheme="minorHAnsi" w:cstheme="minorHAnsi"/>
          <w:bCs/>
        </w:rPr>
      </w:pPr>
    </w:p>
    <w:p w:rsidR="00514E2C" w:rsidRDefault="00514E2C" w:rsidP="00695B1A">
      <w:pPr>
        <w:jc w:val="both"/>
        <w:rPr>
          <w:rFonts w:asciiTheme="minorHAnsi" w:hAnsiTheme="minorHAnsi" w:cstheme="minorHAnsi"/>
          <w:bCs/>
        </w:rPr>
      </w:pPr>
    </w:p>
    <w:p w:rsidR="001E3C80" w:rsidRDefault="001E3C80" w:rsidP="00695B1A">
      <w:pPr>
        <w:jc w:val="both"/>
        <w:rPr>
          <w:rFonts w:asciiTheme="minorHAnsi" w:hAnsiTheme="minorHAnsi" w:cstheme="minorHAnsi"/>
          <w:bCs/>
        </w:rPr>
      </w:pPr>
    </w:p>
    <w:p w:rsidR="001E3C80" w:rsidRDefault="001E3C80" w:rsidP="00695B1A">
      <w:pPr>
        <w:jc w:val="both"/>
        <w:rPr>
          <w:rFonts w:asciiTheme="minorHAnsi" w:hAnsiTheme="minorHAnsi" w:cstheme="minorHAnsi"/>
          <w:bCs/>
        </w:rPr>
      </w:pPr>
    </w:p>
    <w:p w:rsidR="001E3C80" w:rsidRDefault="001E3C80" w:rsidP="00695B1A">
      <w:pPr>
        <w:jc w:val="both"/>
        <w:rPr>
          <w:rFonts w:asciiTheme="minorHAnsi" w:hAnsiTheme="minorHAnsi" w:cstheme="minorHAnsi"/>
          <w:bCs/>
        </w:rPr>
      </w:pPr>
    </w:p>
    <w:p w:rsidR="001E3C80" w:rsidRDefault="001E3C80" w:rsidP="00695B1A">
      <w:pPr>
        <w:jc w:val="both"/>
        <w:rPr>
          <w:rFonts w:asciiTheme="minorHAnsi" w:hAnsiTheme="minorHAnsi" w:cstheme="minorHAnsi"/>
          <w:bCs/>
        </w:rPr>
      </w:pPr>
    </w:p>
    <w:p w:rsidR="001E3C80" w:rsidRDefault="001E3C80" w:rsidP="00695B1A">
      <w:pPr>
        <w:jc w:val="both"/>
        <w:rPr>
          <w:rFonts w:asciiTheme="minorHAnsi" w:hAnsiTheme="minorHAnsi" w:cstheme="minorHAnsi"/>
          <w:bCs/>
        </w:rPr>
      </w:pPr>
    </w:p>
    <w:p w:rsidR="001E3C80" w:rsidRDefault="001E3C80" w:rsidP="00695B1A">
      <w:pPr>
        <w:jc w:val="both"/>
        <w:rPr>
          <w:rFonts w:asciiTheme="minorHAnsi" w:hAnsiTheme="minorHAnsi" w:cstheme="minorHAnsi"/>
          <w:bCs/>
        </w:rPr>
      </w:pPr>
    </w:p>
    <w:p w:rsidR="00695B1A" w:rsidRPr="00112A4D" w:rsidRDefault="00695B1A" w:rsidP="00695B1A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lastRenderedPageBreak/>
        <w:t>SAŽETAK DONESENIH ODLUKA I NALOŽENIH RADNJI, S ROKOVIMA IZVRŠENJA:</w:t>
      </w:r>
    </w:p>
    <w:p w:rsidR="00CE0BBB" w:rsidRPr="00112A4D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B3118A" w:rsidRDefault="00514E2C" w:rsidP="00514E2C">
      <w:pPr>
        <w:pStyle w:val="Odlomakpopisa"/>
        <w:widowControl/>
        <w:numPr>
          <w:ilvl w:val="0"/>
          <w:numId w:val="15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o davanju suglasnosti za odabir najboljeg ponuditelja i sklapanje </w:t>
      </w:r>
      <w:r w:rsidR="00A50297">
        <w:rPr>
          <w:rFonts w:asciiTheme="minorHAnsi" w:hAnsiTheme="minorHAnsi" w:cstheme="minorHAnsi"/>
          <w:szCs w:val="24"/>
        </w:rPr>
        <w:t xml:space="preserve">ugovora o nabavi i ugradnji opreme za revitalizaciju sustava kontrole prolaza vozila s </w:t>
      </w:r>
      <w:r w:rsidR="00C72D8F">
        <w:rPr>
          <w:rFonts w:asciiTheme="minorHAnsi" w:hAnsiTheme="minorHAnsi" w:cstheme="minorHAnsi"/>
          <w:szCs w:val="24"/>
        </w:rPr>
        <w:t>obrto</w:t>
      </w:r>
      <w:r w:rsidR="00A50297">
        <w:rPr>
          <w:rFonts w:asciiTheme="minorHAnsi" w:hAnsiTheme="minorHAnsi" w:cstheme="minorHAnsi"/>
          <w:szCs w:val="24"/>
        </w:rPr>
        <w:t>m Poretti iz Pule, Marsovog polja 8 – usvojeno</w:t>
      </w:r>
    </w:p>
    <w:p w:rsidR="00A50297" w:rsidRDefault="00A50297" w:rsidP="00514E2C">
      <w:pPr>
        <w:pStyle w:val="Odlomakpopisa"/>
        <w:widowControl/>
        <w:numPr>
          <w:ilvl w:val="0"/>
          <w:numId w:val="15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davanju suglasnosti za odabir najboljeg ponuditelja i sklapanje ugovora o nabavi persona</w:t>
      </w:r>
      <w:r w:rsidR="00146CFC">
        <w:rPr>
          <w:rFonts w:asciiTheme="minorHAnsi" w:hAnsiTheme="minorHAnsi" w:cstheme="minorHAnsi"/>
          <w:szCs w:val="24"/>
        </w:rPr>
        <w:t>liziranog programa za upravljanje bazom po</w:t>
      </w:r>
      <w:r w:rsidR="00C72D8F">
        <w:rPr>
          <w:rFonts w:asciiTheme="minorHAnsi" w:hAnsiTheme="minorHAnsi" w:cstheme="minorHAnsi"/>
          <w:szCs w:val="24"/>
        </w:rPr>
        <w:t>dataka registrarskih tablica s obrto</w:t>
      </w:r>
      <w:r w:rsidR="00146CFC">
        <w:rPr>
          <w:rFonts w:asciiTheme="minorHAnsi" w:hAnsiTheme="minorHAnsi" w:cstheme="minorHAnsi"/>
          <w:szCs w:val="24"/>
        </w:rPr>
        <w:t>m Poretti iz Pule, Marsovog polja 8 – usvojeno</w:t>
      </w:r>
    </w:p>
    <w:p w:rsidR="00146CFC" w:rsidRDefault="00146CFC" w:rsidP="00514E2C">
      <w:pPr>
        <w:pStyle w:val="Odlomakpopisa"/>
        <w:widowControl/>
        <w:numPr>
          <w:ilvl w:val="0"/>
          <w:numId w:val="15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o davanju suglasnosti za odabir najboljeg ponuditelja i sklapanje ugovora o nabavi sigurnosnih kamera za nadzor ulaza posjetitelja s </w:t>
      </w:r>
      <w:r w:rsidR="00C72D8F">
        <w:rPr>
          <w:rFonts w:asciiTheme="minorHAnsi" w:hAnsiTheme="minorHAnsi" w:cstheme="minorHAnsi"/>
          <w:szCs w:val="24"/>
        </w:rPr>
        <w:t>obrto</w:t>
      </w:r>
      <w:r>
        <w:rPr>
          <w:rFonts w:asciiTheme="minorHAnsi" w:hAnsiTheme="minorHAnsi" w:cstheme="minorHAnsi"/>
          <w:szCs w:val="24"/>
        </w:rPr>
        <w:t>m Poretti iz Pule, Marsovog polja 8 – usvojeno</w:t>
      </w:r>
    </w:p>
    <w:p w:rsidR="0061779E" w:rsidRDefault="0061779E" w:rsidP="00514E2C">
      <w:pPr>
        <w:pStyle w:val="Odlomakpopisa"/>
        <w:widowControl/>
        <w:numPr>
          <w:ilvl w:val="0"/>
          <w:numId w:val="15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suglasnosti za plaćanje utroška električne energije za Kuću prirode u Premanturi Općini Medulin, Centar 223, Medulin temeljem računa iz 2013. godine - usvojeno</w:t>
      </w:r>
    </w:p>
    <w:p w:rsidR="00146CFC" w:rsidRDefault="00EF04DD" w:rsidP="00514E2C">
      <w:pPr>
        <w:pStyle w:val="Odlomakpopisa"/>
        <w:widowControl/>
        <w:numPr>
          <w:ilvl w:val="0"/>
          <w:numId w:val="15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kojom se utvrđuju</w:t>
      </w:r>
      <w:r w:rsidR="00CC5335">
        <w:rPr>
          <w:rFonts w:asciiTheme="minorHAnsi" w:hAnsiTheme="minorHAnsi" w:cstheme="minorHAnsi"/>
          <w:szCs w:val="24"/>
        </w:rPr>
        <w:t xml:space="preserve"> iznos</w:t>
      </w:r>
      <w:r>
        <w:rPr>
          <w:rFonts w:asciiTheme="minorHAnsi" w:hAnsiTheme="minorHAnsi" w:cstheme="minorHAnsi"/>
          <w:szCs w:val="24"/>
        </w:rPr>
        <w:t>i</w:t>
      </w:r>
      <w:r w:rsidR="00CC5335">
        <w:rPr>
          <w:rFonts w:asciiTheme="minorHAnsi" w:hAnsiTheme="minorHAnsi" w:cstheme="minorHAnsi"/>
          <w:szCs w:val="24"/>
        </w:rPr>
        <w:t xml:space="preserve"> cijene sata rada studenata i učenika za 2015. godinu – usvojeno</w:t>
      </w:r>
    </w:p>
    <w:p w:rsidR="00CC5335" w:rsidRDefault="00CC5335" w:rsidP="00514E2C">
      <w:pPr>
        <w:pStyle w:val="Odlomakpopisa"/>
        <w:widowControl/>
        <w:numPr>
          <w:ilvl w:val="0"/>
          <w:numId w:val="15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raspisivanju natječaja za zapošljavanje 3 dodatnih djelatnika naplate na ulazno-izlaznim punktovima zbog povećanog obima posla, na određeno vrijeme – usvojeno</w:t>
      </w:r>
    </w:p>
    <w:p w:rsidR="00CC5335" w:rsidRDefault="00CC5335" w:rsidP="0061779E">
      <w:pPr>
        <w:pStyle w:val="Odlomakpopisa"/>
        <w:widowControl/>
        <w:suppressAutoHyphens w:val="0"/>
        <w:ind w:left="1004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52B01"/>
    <w:multiLevelType w:val="hybridMultilevel"/>
    <w:tmpl w:val="EC2A94A2"/>
    <w:lvl w:ilvl="0" w:tplc="F7448558">
      <w:numFmt w:val="bullet"/>
      <w:lvlText w:val="-"/>
      <w:lvlJc w:val="left"/>
      <w:pPr>
        <w:ind w:left="1004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20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19"/>
  </w:num>
  <w:num w:numId="9">
    <w:abstractNumId w:val="15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</w:num>
  <w:num w:numId="12">
    <w:abstractNumId w:val="17"/>
  </w:num>
  <w:num w:numId="13">
    <w:abstractNumId w:val="21"/>
  </w:num>
  <w:num w:numId="14">
    <w:abstractNumId w:val="9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2706"/>
    <w:rsid w:val="000E58C2"/>
    <w:rsid w:val="000E72FA"/>
    <w:rsid w:val="000F1135"/>
    <w:rsid w:val="000F4002"/>
    <w:rsid w:val="000F4DC1"/>
    <w:rsid w:val="001019B7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6CFC"/>
    <w:rsid w:val="0014728C"/>
    <w:rsid w:val="0015112C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C7EB3"/>
    <w:rsid w:val="001D5C65"/>
    <w:rsid w:val="001E2DC5"/>
    <w:rsid w:val="001E3C80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3552"/>
    <w:rsid w:val="0023049F"/>
    <w:rsid w:val="00230B22"/>
    <w:rsid w:val="0023531B"/>
    <w:rsid w:val="002634D4"/>
    <w:rsid w:val="00263EFB"/>
    <w:rsid w:val="00272265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4BDE"/>
    <w:rsid w:val="00330956"/>
    <w:rsid w:val="003317ED"/>
    <w:rsid w:val="00332EF7"/>
    <w:rsid w:val="00337125"/>
    <w:rsid w:val="00344B01"/>
    <w:rsid w:val="00351A24"/>
    <w:rsid w:val="003548AA"/>
    <w:rsid w:val="00356726"/>
    <w:rsid w:val="00361611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F3A5C"/>
    <w:rsid w:val="003F6800"/>
    <w:rsid w:val="00401CBB"/>
    <w:rsid w:val="00403213"/>
    <w:rsid w:val="0040587A"/>
    <w:rsid w:val="00410919"/>
    <w:rsid w:val="00431F30"/>
    <w:rsid w:val="00432958"/>
    <w:rsid w:val="00434995"/>
    <w:rsid w:val="00436CFA"/>
    <w:rsid w:val="00440531"/>
    <w:rsid w:val="00442343"/>
    <w:rsid w:val="00442DEB"/>
    <w:rsid w:val="00454748"/>
    <w:rsid w:val="0046229F"/>
    <w:rsid w:val="00466476"/>
    <w:rsid w:val="0047313B"/>
    <w:rsid w:val="00474DAD"/>
    <w:rsid w:val="004903FA"/>
    <w:rsid w:val="004A3D5B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4E2C"/>
    <w:rsid w:val="005154D4"/>
    <w:rsid w:val="005244CC"/>
    <w:rsid w:val="00524BE1"/>
    <w:rsid w:val="00526BB3"/>
    <w:rsid w:val="00534AA7"/>
    <w:rsid w:val="0054404B"/>
    <w:rsid w:val="00546C06"/>
    <w:rsid w:val="00554C38"/>
    <w:rsid w:val="00556421"/>
    <w:rsid w:val="00557F8E"/>
    <w:rsid w:val="00562880"/>
    <w:rsid w:val="00567612"/>
    <w:rsid w:val="00572A15"/>
    <w:rsid w:val="00574054"/>
    <w:rsid w:val="00575D6D"/>
    <w:rsid w:val="00577D7E"/>
    <w:rsid w:val="005812A1"/>
    <w:rsid w:val="005835FD"/>
    <w:rsid w:val="005842CA"/>
    <w:rsid w:val="0058599D"/>
    <w:rsid w:val="0059311F"/>
    <w:rsid w:val="005946BD"/>
    <w:rsid w:val="005A11E8"/>
    <w:rsid w:val="005B6A0B"/>
    <w:rsid w:val="005C5D6E"/>
    <w:rsid w:val="005D7DD0"/>
    <w:rsid w:val="005E0352"/>
    <w:rsid w:val="005E6DC1"/>
    <w:rsid w:val="005E7569"/>
    <w:rsid w:val="006052E7"/>
    <w:rsid w:val="00605ADB"/>
    <w:rsid w:val="006073AF"/>
    <w:rsid w:val="0061779E"/>
    <w:rsid w:val="00621E01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7811"/>
    <w:rsid w:val="00690D93"/>
    <w:rsid w:val="0069151C"/>
    <w:rsid w:val="00695148"/>
    <w:rsid w:val="00695B1A"/>
    <w:rsid w:val="006964E4"/>
    <w:rsid w:val="006B2179"/>
    <w:rsid w:val="006B38E9"/>
    <w:rsid w:val="006B4FC8"/>
    <w:rsid w:val="006B5250"/>
    <w:rsid w:val="006D601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4A07"/>
    <w:rsid w:val="00750B33"/>
    <w:rsid w:val="0075128C"/>
    <w:rsid w:val="007559A2"/>
    <w:rsid w:val="00763527"/>
    <w:rsid w:val="00765F57"/>
    <w:rsid w:val="00766C89"/>
    <w:rsid w:val="007705BC"/>
    <w:rsid w:val="0077656C"/>
    <w:rsid w:val="00776585"/>
    <w:rsid w:val="00777E12"/>
    <w:rsid w:val="00785164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4490"/>
    <w:rsid w:val="00805D77"/>
    <w:rsid w:val="008204A8"/>
    <w:rsid w:val="00820E46"/>
    <w:rsid w:val="00826E20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D09DC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2E5C"/>
    <w:rsid w:val="00925175"/>
    <w:rsid w:val="00925FA8"/>
    <w:rsid w:val="0094133C"/>
    <w:rsid w:val="0094496E"/>
    <w:rsid w:val="0094696F"/>
    <w:rsid w:val="00952893"/>
    <w:rsid w:val="00957B64"/>
    <w:rsid w:val="009676C8"/>
    <w:rsid w:val="00967E4C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0297"/>
    <w:rsid w:val="00A51CBA"/>
    <w:rsid w:val="00A6029E"/>
    <w:rsid w:val="00A6267C"/>
    <w:rsid w:val="00A6348F"/>
    <w:rsid w:val="00A6572B"/>
    <w:rsid w:val="00A65DC0"/>
    <w:rsid w:val="00A942BE"/>
    <w:rsid w:val="00AA351B"/>
    <w:rsid w:val="00AA48BF"/>
    <w:rsid w:val="00AB0A54"/>
    <w:rsid w:val="00AB0E69"/>
    <w:rsid w:val="00AB2308"/>
    <w:rsid w:val="00AB54CF"/>
    <w:rsid w:val="00AC0BCD"/>
    <w:rsid w:val="00AC19E4"/>
    <w:rsid w:val="00AC3101"/>
    <w:rsid w:val="00AC3CCB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5915"/>
    <w:rsid w:val="00B863D5"/>
    <w:rsid w:val="00B97A33"/>
    <w:rsid w:val="00BA19C3"/>
    <w:rsid w:val="00BA266F"/>
    <w:rsid w:val="00BA3B88"/>
    <w:rsid w:val="00BA5231"/>
    <w:rsid w:val="00BA6121"/>
    <w:rsid w:val="00BC427F"/>
    <w:rsid w:val="00BD29E3"/>
    <w:rsid w:val="00BE0EB6"/>
    <w:rsid w:val="00BF2A2F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07A1"/>
    <w:rsid w:val="00C546FE"/>
    <w:rsid w:val="00C55267"/>
    <w:rsid w:val="00C65A9E"/>
    <w:rsid w:val="00C67960"/>
    <w:rsid w:val="00C71111"/>
    <w:rsid w:val="00C72D8F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C5335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40924"/>
    <w:rsid w:val="00D663D8"/>
    <w:rsid w:val="00D808C8"/>
    <w:rsid w:val="00D92344"/>
    <w:rsid w:val="00DA240C"/>
    <w:rsid w:val="00DA39BB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5CA1"/>
    <w:rsid w:val="00E2602F"/>
    <w:rsid w:val="00E3006E"/>
    <w:rsid w:val="00E305B6"/>
    <w:rsid w:val="00E30E7A"/>
    <w:rsid w:val="00E41CD1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76CEB"/>
    <w:rsid w:val="00E86AEF"/>
    <w:rsid w:val="00E916FD"/>
    <w:rsid w:val="00E94BCC"/>
    <w:rsid w:val="00EA10BE"/>
    <w:rsid w:val="00EA5988"/>
    <w:rsid w:val="00EB419D"/>
    <w:rsid w:val="00EB51BF"/>
    <w:rsid w:val="00EB60E1"/>
    <w:rsid w:val="00EC0B5C"/>
    <w:rsid w:val="00EC2A3F"/>
    <w:rsid w:val="00ED3DB9"/>
    <w:rsid w:val="00EE36A2"/>
    <w:rsid w:val="00EE5102"/>
    <w:rsid w:val="00EF04DD"/>
    <w:rsid w:val="00EF4925"/>
    <w:rsid w:val="00EF6038"/>
    <w:rsid w:val="00EF7BDC"/>
    <w:rsid w:val="00F03D97"/>
    <w:rsid w:val="00F06168"/>
    <w:rsid w:val="00F06688"/>
    <w:rsid w:val="00F0749E"/>
    <w:rsid w:val="00F172C2"/>
    <w:rsid w:val="00F26D1D"/>
    <w:rsid w:val="00F27BDD"/>
    <w:rsid w:val="00F33043"/>
    <w:rsid w:val="00F35BB4"/>
    <w:rsid w:val="00F41C7B"/>
    <w:rsid w:val="00F41D47"/>
    <w:rsid w:val="00F431EB"/>
    <w:rsid w:val="00F50D32"/>
    <w:rsid w:val="00F5211D"/>
    <w:rsid w:val="00F53032"/>
    <w:rsid w:val="00F53043"/>
    <w:rsid w:val="00F535F3"/>
    <w:rsid w:val="00F546A8"/>
    <w:rsid w:val="00F569FD"/>
    <w:rsid w:val="00F638A2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D0CC3"/>
    <w:rsid w:val="00FD1B6D"/>
    <w:rsid w:val="00FD2560"/>
    <w:rsid w:val="00FD4121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DA4F4-36A8-4BDE-8FD0-2B8E79AC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9AA6-36E1-4A6E-9856-81773FBD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2</cp:revision>
  <cp:lastPrinted>2014-12-24T07:59:00Z</cp:lastPrinted>
  <dcterms:created xsi:type="dcterms:W3CDTF">2015-08-06T12:22:00Z</dcterms:created>
  <dcterms:modified xsi:type="dcterms:W3CDTF">2015-08-06T12:22:00Z</dcterms:modified>
</cp:coreProperties>
</file>