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E20" w:rsidRPr="00112A4D" w:rsidRDefault="00442343" w:rsidP="00826E20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826E20" w:rsidRPr="00112A4D">
        <w:rPr>
          <w:rFonts w:asciiTheme="minorHAnsi" w:hAnsiTheme="minorHAnsi" w:cstheme="minorHAnsi"/>
          <w:b/>
          <w:bCs/>
        </w:rPr>
        <w:t>REPUBLIKA HRVATSKA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  <w:r w:rsidRPr="00112A4D">
        <w:rPr>
          <w:rFonts w:asciiTheme="minorHAnsi" w:hAnsiTheme="minorHAnsi" w:cstheme="minorHAnsi"/>
          <w:b/>
          <w:bCs/>
        </w:rPr>
        <w:t>ISTARSKA ŽUPANIJA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  <w:r w:rsidRPr="00112A4D">
        <w:rPr>
          <w:rFonts w:asciiTheme="minorHAnsi" w:hAnsiTheme="minorHAnsi" w:cstheme="minorHAnsi"/>
          <w:b/>
          <w:bCs/>
        </w:rPr>
        <w:t>OPĆINA MEDULIN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  <w:r w:rsidRPr="00112A4D">
        <w:rPr>
          <w:rFonts w:asciiTheme="minorHAnsi" w:hAnsiTheme="minorHAnsi" w:cstheme="minorHAnsi"/>
          <w:b/>
          <w:bCs/>
        </w:rPr>
        <w:t>Javna ustanova Kamenjak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3E5878" w:rsidP="00826E20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U </w:t>
      </w:r>
      <w:proofErr w:type="spellStart"/>
      <w:r>
        <w:rPr>
          <w:rFonts w:asciiTheme="minorHAnsi" w:hAnsiTheme="minorHAnsi" w:cstheme="minorHAnsi"/>
          <w:b/>
          <w:bCs/>
        </w:rPr>
        <w:t>Premanturi</w:t>
      </w:r>
      <w:proofErr w:type="spellEnd"/>
      <w:r>
        <w:rPr>
          <w:rFonts w:asciiTheme="minorHAnsi" w:hAnsiTheme="minorHAnsi" w:cstheme="minorHAnsi"/>
          <w:b/>
          <w:bCs/>
        </w:rPr>
        <w:t>, 29.09</w:t>
      </w:r>
      <w:r w:rsidR="00846B46" w:rsidRPr="00112A4D">
        <w:rPr>
          <w:rFonts w:asciiTheme="minorHAnsi" w:hAnsiTheme="minorHAnsi" w:cstheme="minorHAnsi"/>
          <w:b/>
          <w:bCs/>
        </w:rPr>
        <w:t>.</w:t>
      </w:r>
      <w:r w:rsidR="00B97A33" w:rsidRPr="00112A4D">
        <w:rPr>
          <w:rFonts w:asciiTheme="minorHAnsi" w:hAnsiTheme="minorHAnsi" w:cstheme="minorHAnsi"/>
          <w:b/>
          <w:bCs/>
        </w:rPr>
        <w:t>2015</w:t>
      </w:r>
      <w:r w:rsidR="00826E20" w:rsidRPr="00112A4D">
        <w:rPr>
          <w:rFonts w:asciiTheme="minorHAnsi" w:hAnsiTheme="minorHAnsi" w:cstheme="minorHAnsi"/>
          <w:b/>
          <w:bCs/>
        </w:rPr>
        <w:t>.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826E20" w:rsidP="0087765E">
      <w:pPr>
        <w:jc w:val="center"/>
        <w:rPr>
          <w:rFonts w:asciiTheme="minorHAnsi" w:hAnsiTheme="minorHAnsi" w:cstheme="minorHAnsi"/>
          <w:b/>
          <w:bCs/>
        </w:rPr>
      </w:pPr>
      <w:r w:rsidRPr="00112A4D">
        <w:rPr>
          <w:rFonts w:asciiTheme="minorHAnsi" w:hAnsiTheme="minorHAnsi" w:cstheme="minorHAnsi"/>
          <w:b/>
          <w:bCs/>
        </w:rPr>
        <w:t>SKRAĆENI ZAPISNIK</w:t>
      </w:r>
    </w:p>
    <w:p w:rsidR="00826E20" w:rsidRPr="00112A4D" w:rsidRDefault="00826E20" w:rsidP="0087765E">
      <w:pPr>
        <w:jc w:val="center"/>
        <w:rPr>
          <w:rFonts w:asciiTheme="minorHAnsi" w:hAnsiTheme="minorHAnsi" w:cstheme="minorHAnsi"/>
          <w:b/>
          <w:bCs/>
        </w:rPr>
      </w:pPr>
    </w:p>
    <w:p w:rsidR="00826E20" w:rsidRPr="00112A4D" w:rsidRDefault="003E5878" w:rsidP="0087765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SA 208</w:t>
      </w:r>
      <w:r w:rsidR="00826E20" w:rsidRPr="00112A4D">
        <w:rPr>
          <w:rFonts w:asciiTheme="minorHAnsi" w:hAnsiTheme="minorHAnsi" w:cstheme="minorHAnsi"/>
          <w:b/>
          <w:bCs/>
        </w:rPr>
        <w:t>. SJEDNICE UPRAVNOG VIJEĆA JU KAMENJAK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</w:rPr>
        <w:t xml:space="preserve">Održane </w:t>
      </w:r>
      <w:r w:rsidR="003E5878">
        <w:rPr>
          <w:rFonts w:asciiTheme="minorHAnsi" w:hAnsiTheme="minorHAnsi" w:cstheme="minorHAnsi"/>
        </w:rPr>
        <w:t>dana 29. rujna</w:t>
      </w:r>
      <w:r w:rsidR="00B97A33" w:rsidRPr="00112A4D">
        <w:rPr>
          <w:rFonts w:asciiTheme="minorHAnsi" w:hAnsiTheme="minorHAnsi" w:cstheme="minorHAnsi"/>
        </w:rPr>
        <w:t xml:space="preserve"> 2015</w:t>
      </w:r>
      <w:r w:rsidR="00FF116D" w:rsidRPr="00112A4D">
        <w:rPr>
          <w:rFonts w:asciiTheme="minorHAnsi" w:hAnsiTheme="minorHAnsi" w:cstheme="minorHAnsi"/>
        </w:rPr>
        <w:t>. godi</w:t>
      </w:r>
      <w:r w:rsidR="00B25449" w:rsidRPr="00112A4D">
        <w:rPr>
          <w:rFonts w:asciiTheme="minorHAnsi" w:hAnsiTheme="minorHAnsi" w:cstheme="minorHAnsi"/>
        </w:rPr>
        <w:t>ne u prostorij</w:t>
      </w:r>
      <w:r w:rsidR="00110A09" w:rsidRPr="00112A4D">
        <w:rPr>
          <w:rFonts w:asciiTheme="minorHAnsi" w:hAnsiTheme="minorHAnsi" w:cstheme="minorHAnsi"/>
        </w:rPr>
        <w:t>ama JU Kamenjak (prvi kat stare ško</w:t>
      </w:r>
      <w:r w:rsidR="00A13BB6" w:rsidRPr="00112A4D">
        <w:rPr>
          <w:rFonts w:asciiTheme="minorHAnsi" w:hAnsiTheme="minorHAnsi" w:cstheme="minorHAnsi"/>
        </w:rPr>
        <w:t xml:space="preserve">le </w:t>
      </w:r>
      <w:r w:rsidR="003E5878">
        <w:rPr>
          <w:rFonts w:asciiTheme="minorHAnsi" w:hAnsiTheme="minorHAnsi" w:cstheme="minorHAnsi"/>
        </w:rPr>
        <w:t xml:space="preserve">u </w:t>
      </w:r>
      <w:proofErr w:type="spellStart"/>
      <w:r w:rsidR="003E5878">
        <w:rPr>
          <w:rFonts w:asciiTheme="minorHAnsi" w:hAnsiTheme="minorHAnsi" w:cstheme="minorHAnsi"/>
        </w:rPr>
        <w:t>Premanturi</w:t>
      </w:r>
      <w:proofErr w:type="spellEnd"/>
      <w:r w:rsidR="003E5878">
        <w:rPr>
          <w:rFonts w:asciiTheme="minorHAnsi" w:hAnsiTheme="minorHAnsi" w:cstheme="minorHAnsi"/>
        </w:rPr>
        <w:t>) s početkom u 18:1</w:t>
      </w:r>
      <w:r w:rsidR="00FC0AB4" w:rsidRPr="00112A4D">
        <w:rPr>
          <w:rFonts w:asciiTheme="minorHAnsi" w:hAnsiTheme="minorHAnsi" w:cstheme="minorHAnsi"/>
        </w:rPr>
        <w:t>0</w:t>
      </w:r>
      <w:r w:rsidRPr="00112A4D">
        <w:rPr>
          <w:rFonts w:asciiTheme="minorHAnsi" w:hAnsiTheme="minorHAnsi" w:cstheme="minorHAnsi"/>
        </w:rPr>
        <w:t xml:space="preserve"> h.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</w:rPr>
      </w:pPr>
    </w:p>
    <w:p w:rsidR="00EA10BE" w:rsidRPr="00112A4D" w:rsidRDefault="003E5878" w:rsidP="00826E2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Prisutni: </w:t>
      </w:r>
      <w:r w:rsidR="00826E20" w:rsidRPr="00112A4D">
        <w:rPr>
          <w:rFonts w:asciiTheme="minorHAnsi" w:hAnsiTheme="minorHAnsi" w:cstheme="minorHAnsi"/>
        </w:rPr>
        <w:t xml:space="preserve"> Vlasta Iveša Mihovilović</w:t>
      </w:r>
      <w:r>
        <w:rPr>
          <w:rFonts w:asciiTheme="minorHAnsi" w:hAnsiTheme="minorHAnsi" w:cstheme="minorHAnsi"/>
        </w:rPr>
        <w:t>, Matija Medica, Goran Peruško</w:t>
      </w:r>
    </w:p>
    <w:p w:rsidR="00826E20" w:rsidRPr="00112A4D" w:rsidRDefault="00FF116D" w:rsidP="00826E20">
      <w:pPr>
        <w:jc w:val="both"/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</w:rPr>
        <w:t xml:space="preserve">Odsutni: </w:t>
      </w:r>
      <w:r w:rsidR="003E5878">
        <w:rPr>
          <w:rFonts w:asciiTheme="minorHAnsi" w:hAnsiTheme="minorHAnsi" w:cstheme="minorHAnsi"/>
        </w:rPr>
        <w:t xml:space="preserve">Tea Gobo, Ljubomir </w:t>
      </w:r>
      <w:proofErr w:type="spellStart"/>
      <w:r w:rsidR="003E5878">
        <w:rPr>
          <w:rFonts w:asciiTheme="minorHAnsi" w:hAnsiTheme="minorHAnsi" w:cstheme="minorHAnsi"/>
        </w:rPr>
        <w:t>Mezulić</w:t>
      </w:r>
      <w:proofErr w:type="spellEnd"/>
    </w:p>
    <w:p w:rsidR="00826E20" w:rsidRPr="00112A4D" w:rsidRDefault="00D92344" w:rsidP="00826E20">
      <w:pPr>
        <w:jc w:val="both"/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</w:rPr>
        <w:t>Ostali:</w:t>
      </w:r>
      <w:r w:rsidR="00FC0AB4" w:rsidRPr="00112A4D">
        <w:rPr>
          <w:rFonts w:asciiTheme="minorHAnsi" w:hAnsiTheme="minorHAnsi" w:cstheme="minorHAnsi"/>
        </w:rPr>
        <w:t xml:space="preserve"> ravnateljica Maja Šarić, </w:t>
      </w:r>
      <w:r w:rsidR="007705BC" w:rsidRPr="00112A4D">
        <w:rPr>
          <w:rFonts w:asciiTheme="minorHAnsi" w:hAnsiTheme="minorHAnsi" w:cstheme="minorHAnsi"/>
        </w:rPr>
        <w:t>zapisničar</w:t>
      </w:r>
      <w:r w:rsidR="00567612" w:rsidRPr="00112A4D">
        <w:rPr>
          <w:rFonts w:asciiTheme="minorHAnsi" w:hAnsiTheme="minorHAnsi" w:cstheme="minorHAnsi"/>
        </w:rPr>
        <w:t>ka Greta Pavić</w:t>
      </w:r>
    </w:p>
    <w:p w:rsidR="00826E20" w:rsidRPr="00112A4D" w:rsidRDefault="00826E20" w:rsidP="00826E20">
      <w:pPr>
        <w:jc w:val="both"/>
        <w:rPr>
          <w:rFonts w:asciiTheme="minorHAnsi" w:hAnsiTheme="minorHAnsi" w:cstheme="minorHAnsi"/>
        </w:rPr>
      </w:pPr>
    </w:p>
    <w:p w:rsidR="00CA6915" w:rsidRPr="00112A4D" w:rsidRDefault="00CA6915" w:rsidP="00CA6915">
      <w:pPr>
        <w:spacing w:after="120"/>
        <w:jc w:val="center"/>
        <w:rPr>
          <w:rFonts w:asciiTheme="minorHAnsi" w:hAnsiTheme="minorHAnsi" w:cstheme="minorHAnsi"/>
        </w:rPr>
      </w:pPr>
    </w:p>
    <w:p w:rsidR="00110A09" w:rsidRPr="00112A4D" w:rsidRDefault="00110A09" w:rsidP="00110A09">
      <w:pPr>
        <w:spacing w:after="120"/>
        <w:jc w:val="center"/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</w:rPr>
        <w:t>D N E V N I  R E D</w:t>
      </w:r>
    </w:p>
    <w:p w:rsidR="00B97A33" w:rsidRPr="00112A4D" w:rsidRDefault="00B97A33" w:rsidP="00B97A33">
      <w:pPr>
        <w:shd w:val="clear" w:color="auto" w:fill="FFFFFF"/>
        <w:rPr>
          <w:rFonts w:asciiTheme="minorHAnsi" w:eastAsia="Times New Roman" w:hAnsiTheme="minorHAnsi" w:cstheme="minorHAnsi"/>
          <w:color w:val="000000"/>
          <w:lang w:val="en-US" w:eastAsia="hr-HR"/>
        </w:rPr>
      </w:pPr>
    </w:p>
    <w:p w:rsidR="00E64AC7" w:rsidRPr="00112A4D" w:rsidRDefault="00E64AC7" w:rsidP="00E64AC7">
      <w:pPr>
        <w:widowControl/>
        <w:suppressAutoHyphens w:val="0"/>
        <w:spacing w:after="240"/>
        <w:jc w:val="center"/>
        <w:rPr>
          <w:rFonts w:asciiTheme="minorHAnsi" w:eastAsiaTheme="minorHAnsi" w:hAnsiTheme="minorHAnsi" w:cstheme="minorHAnsi"/>
          <w:kern w:val="0"/>
          <w:lang w:eastAsia="en-US" w:bidi="ar-SA"/>
        </w:rPr>
      </w:pPr>
    </w:p>
    <w:p w:rsidR="003E5878" w:rsidRPr="003E5878" w:rsidRDefault="003E5878" w:rsidP="003E5878">
      <w:pPr>
        <w:widowControl/>
        <w:numPr>
          <w:ilvl w:val="0"/>
          <w:numId w:val="16"/>
        </w:numPr>
        <w:shd w:val="clear" w:color="auto" w:fill="FFFFFF"/>
        <w:suppressAutoHyphens w:val="0"/>
        <w:spacing w:after="200" w:line="276" w:lineRule="auto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</w:pPr>
      <w:proofErr w:type="spellStart"/>
      <w:r w:rsidRPr="003E5878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Usvajanje</w:t>
      </w:r>
      <w:proofErr w:type="spellEnd"/>
      <w:r w:rsidRPr="003E5878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</w:t>
      </w:r>
      <w:proofErr w:type="spellStart"/>
      <w:r w:rsidRPr="003E5878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zapisnika</w:t>
      </w:r>
      <w:proofErr w:type="spellEnd"/>
      <w:r w:rsidRPr="003E5878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207. </w:t>
      </w:r>
      <w:proofErr w:type="spellStart"/>
      <w:r w:rsidRPr="003E5878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>sjednice</w:t>
      </w:r>
      <w:proofErr w:type="spellEnd"/>
      <w:r w:rsidRPr="003E5878">
        <w:rPr>
          <w:rFonts w:ascii="Trebuchet MS" w:eastAsiaTheme="minorHAnsi" w:hAnsi="Trebuchet MS" w:cstheme="minorBidi"/>
          <w:kern w:val="0"/>
          <w:sz w:val="21"/>
          <w:szCs w:val="21"/>
          <w:lang w:val="en-US" w:eastAsia="hr-HR" w:bidi="ar-SA"/>
        </w:rPr>
        <w:t xml:space="preserve"> UV</w:t>
      </w:r>
    </w:p>
    <w:p w:rsidR="003E5878" w:rsidRPr="003E5878" w:rsidRDefault="003E5878" w:rsidP="003E5878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rPr>
          <w:rFonts w:ascii="Trebuchet MS" w:eastAsia="TrebuchetMS" w:hAnsi="Trebuchet MS" w:cs="TrebuchetMS"/>
          <w:kern w:val="0"/>
          <w:sz w:val="21"/>
          <w:szCs w:val="21"/>
          <w:lang w:eastAsia="en-US" w:bidi="ar-SA"/>
        </w:rPr>
      </w:pPr>
      <w:r w:rsidRPr="003E5878">
        <w:rPr>
          <w:rFonts w:ascii="Trebuchet MS" w:eastAsia="TrebuchetMS" w:hAnsi="Trebuchet MS" w:cs="TrebuchetMS"/>
          <w:kern w:val="0"/>
          <w:sz w:val="21"/>
          <w:szCs w:val="21"/>
          <w:lang w:eastAsia="en-US" w:bidi="ar-SA"/>
        </w:rPr>
        <w:t>Najava cjelogodišnjeg nadzora ulaska vozila na zaštićeno područje</w:t>
      </w:r>
    </w:p>
    <w:p w:rsidR="003E5878" w:rsidRPr="003E5878" w:rsidRDefault="003E5878" w:rsidP="003E5878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rPr>
          <w:rFonts w:ascii="Trebuchet MS" w:eastAsia="TrebuchetMS" w:hAnsi="Trebuchet MS" w:cs="TrebuchetMS"/>
          <w:kern w:val="0"/>
          <w:sz w:val="21"/>
          <w:szCs w:val="21"/>
          <w:lang w:eastAsia="en-US" w:bidi="ar-SA"/>
        </w:rPr>
      </w:pPr>
      <w:r w:rsidRPr="003E5878">
        <w:rPr>
          <w:rFonts w:ascii="Trebuchet MS" w:eastAsia="TrebuchetMS" w:hAnsi="Trebuchet MS" w:cs="TrebuchetMS"/>
          <w:kern w:val="0"/>
          <w:sz w:val="21"/>
          <w:szCs w:val="21"/>
          <w:lang w:eastAsia="en-US" w:bidi="ar-SA"/>
        </w:rPr>
        <w:t>Produženje ugovora sezonskim djelatnicima, mogućnost stalni sezonac</w:t>
      </w:r>
    </w:p>
    <w:p w:rsidR="003E5878" w:rsidRPr="003E5878" w:rsidRDefault="003E5878" w:rsidP="003E5878">
      <w:pPr>
        <w:widowControl/>
        <w:numPr>
          <w:ilvl w:val="0"/>
          <w:numId w:val="16"/>
        </w:numPr>
        <w:suppressAutoHyphens w:val="0"/>
        <w:spacing w:after="200" w:line="276" w:lineRule="auto"/>
        <w:contextualSpacing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3E5878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Učlanjenje u LAG ''Južna Istra''</w:t>
      </w:r>
    </w:p>
    <w:p w:rsidR="003E5878" w:rsidRPr="003E5878" w:rsidRDefault="003E5878" w:rsidP="003E5878">
      <w:pPr>
        <w:widowControl/>
        <w:numPr>
          <w:ilvl w:val="0"/>
          <w:numId w:val="16"/>
        </w:numPr>
        <w:suppressAutoHyphens w:val="0"/>
        <w:spacing w:after="200" w:line="276" w:lineRule="auto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 w:rsidRPr="003E5878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Donošenje odluke o donacijama i sponzorstvima</w:t>
      </w:r>
    </w:p>
    <w:p w:rsidR="003E5878" w:rsidRPr="003E5878" w:rsidRDefault="003E5878" w:rsidP="003E5878">
      <w:pPr>
        <w:widowControl/>
        <w:numPr>
          <w:ilvl w:val="0"/>
          <w:numId w:val="16"/>
        </w:numPr>
        <w:suppressAutoHyphens w:val="0"/>
        <w:spacing w:after="200" w:line="276" w:lineRule="auto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 w:rsidRPr="003E5878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Zamolba za donacijom Boksačkog kluba Gladijator</w:t>
      </w:r>
    </w:p>
    <w:p w:rsidR="003E5878" w:rsidRPr="003E5878" w:rsidRDefault="003E5878" w:rsidP="003E5878">
      <w:pPr>
        <w:widowControl/>
        <w:numPr>
          <w:ilvl w:val="0"/>
          <w:numId w:val="16"/>
        </w:numPr>
        <w:suppressAutoHyphens w:val="0"/>
        <w:spacing w:after="200" w:line="276" w:lineRule="auto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 w:rsidRPr="003E5878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Zamolba za sponzorstvom Lige veterana</w:t>
      </w:r>
    </w:p>
    <w:p w:rsidR="003E5878" w:rsidRPr="003E5878" w:rsidRDefault="003E5878" w:rsidP="003E5878">
      <w:pPr>
        <w:widowControl/>
        <w:numPr>
          <w:ilvl w:val="0"/>
          <w:numId w:val="16"/>
        </w:numPr>
        <w:suppressAutoHyphens w:val="0"/>
        <w:spacing w:after="200" w:line="276" w:lineRule="auto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 w:rsidRPr="003E5878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 xml:space="preserve">Zamolba umirovljenika za donacijom </w:t>
      </w:r>
    </w:p>
    <w:p w:rsidR="003E5878" w:rsidRPr="003E5878" w:rsidRDefault="003E5878" w:rsidP="003E5878">
      <w:pPr>
        <w:widowControl/>
        <w:numPr>
          <w:ilvl w:val="0"/>
          <w:numId w:val="16"/>
        </w:numPr>
        <w:suppressAutoHyphens w:val="0"/>
        <w:spacing w:after="200" w:line="276" w:lineRule="auto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  <w:r w:rsidRPr="003E5878"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  <w:t>Razno</w:t>
      </w:r>
    </w:p>
    <w:p w:rsidR="003E5878" w:rsidRPr="003E5878" w:rsidRDefault="003E5878" w:rsidP="003E5878">
      <w:pPr>
        <w:widowControl/>
        <w:suppressAutoHyphens w:val="0"/>
        <w:spacing w:after="200" w:line="276" w:lineRule="auto"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</w:p>
    <w:p w:rsidR="006A60CB" w:rsidRPr="006A60CB" w:rsidRDefault="006A60CB" w:rsidP="003E5878">
      <w:pPr>
        <w:widowControl/>
        <w:suppressAutoHyphens w:val="0"/>
        <w:spacing w:after="200" w:line="276" w:lineRule="auto"/>
        <w:ind w:left="644"/>
        <w:contextualSpacing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</w:p>
    <w:p w:rsidR="006A60CB" w:rsidRPr="006A60CB" w:rsidRDefault="006A60CB" w:rsidP="006A60CB">
      <w:pPr>
        <w:widowControl/>
        <w:suppressAutoHyphens w:val="0"/>
        <w:spacing w:after="200" w:line="276" w:lineRule="auto"/>
        <w:ind w:left="284"/>
        <w:rPr>
          <w:rFonts w:ascii="Trebuchet MS" w:eastAsiaTheme="minorHAnsi" w:hAnsi="Trebuchet MS" w:cstheme="minorBidi"/>
          <w:kern w:val="0"/>
          <w:sz w:val="21"/>
          <w:szCs w:val="21"/>
          <w:lang w:eastAsia="en-US" w:bidi="ar-SA"/>
        </w:rPr>
      </w:pPr>
    </w:p>
    <w:p w:rsidR="00826E20" w:rsidRPr="00112A4D" w:rsidRDefault="003E5878" w:rsidP="00F5211D">
      <w:pPr>
        <w:tabs>
          <w:tab w:val="left" w:pos="20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Zamjenica predsjednice</w:t>
      </w:r>
      <w:r w:rsidR="00826E20" w:rsidRPr="00112A4D">
        <w:rPr>
          <w:rFonts w:asciiTheme="minorHAnsi" w:hAnsiTheme="minorHAnsi" w:cstheme="minorHAnsi"/>
        </w:rPr>
        <w:t xml:space="preserve"> Upravnog vijeća JU Kamenjak otvara sjednicu i predlaže</w:t>
      </w:r>
      <w:r>
        <w:rPr>
          <w:rFonts w:asciiTheme="minorHAnsi" w:hAnsiTheme="minorHAnsi" w:cstheme="minorHAnsi"/>
        </w:rPr>
        <w:t xml:space="preserve"> da se točka 1. prebaci na iduću sjednicu te da sljedeća točka postane prva točka. Usvaja se</w:t>
      </w:r>
      <w:r w:rsidR="00E64AC7" w:rsidRPr="00112A4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dnevni red</w:t>
      </w:r>
      <w:r w:rsidR="00E64AC7" w:rsidRPr="00112A4D">
        <w:rPr>
          <w:rFonts w:asciiTheme="minorHAnsi" w:hAnsiTheme="minorHAnsi" w:cstheme="minorHAnsi"/>
        </w:rPr>
        <w:t>.</w:t>
      </w:r>
    </w:p>
    <w:p w:rsidR="00E559CC" w:rsidRPr="00112A4D" w:rsidRDefault="00A13BB6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</w:rPr>
        <w:t>D</w:t>
      </w:r>
      <w:r w:rsidR="00826E20" w:rsidRPr="00112A4D">
        <w:rPr>
          <w:rFonts w:asciiTheme="minorHAnsi" w:hAnsiTheme="minorHAnsi" w:cstheme="minorHAnsi"/>
        </w:rPr>
        <w:t>ne</w:t>
      </w:r>
      <w:r w:rsidR="003841F3" w:rsidRPr="00112A4D">
        <w:rPr>
          <w:rFonts w:asciiTheme="minorHAnsi" w:hAnsiTheme="minorHAnsi" w:cstheme="minorHAnsi"/>
        </w:rPr>
        <w:t>vni red se</w:t>
      </w:r>
      <w:r w:rsidR="00CA6915" w:rsidRPr="00112A4D">
        <w:rPr>
          <w:rFonts w:asciiTheme="minorHAnsi" w:hAnsiTheme="minorHAnsi" w:cstheme="minorHAnsi"/>
        </w:rPr>
        <w:t xml:space="preserve"> jednoglasno usvaja.</w:t>
      </w:r>
    </w:p>
    <w:p w:rsidR="00CA6915" w:rsidRPr="00112A4D" w:rsidRDefault="003E5878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Za: 3</w:t>
      </w:r>
      <w:r w:rsidR="00CA6915" w:rsidRPr="00112A4D">
        <w:rPr>
          <w:rFonts w:asciiTheme="minorHAnsi" w:hAnsiTheme="minorHAnsi" w:cstheme="minorHAnsi"/>
        </w:rPr>
        <w:t xml:space="preserve">             Protiv:0</w:t>
      </w:r>
    </w:p>
    <w:p w:rsidR="003E23B3" w:rsidRPr="00112A4D" w:rsidRDefault="003E23B3" w:rsidP="00826E20">
      <w:pPr>
        <w:tabs>
          <w:tab w:val="left" w:pos="2040"/>
        </w:tabs>
        <w:jc w:val="both"/>
        <w:rPr>
          <w:rFonts w:asciiTheme="minorHAnsi" w:hAnsiTheme="minorHAnsi" w:cstheme="minorHAnsi"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</w:rPr>
      </w:pPr>
      <w:r w:rsidRPr="00112A4D">
        <w:rPr>
          <w:rFonts w:asciiTheme="minorHAnsi" w:hAnsiTheme="minorHAnsi" w:cstheme="minorHAnsi"/>
        </w:rPr>
        <w:t>Prelazi se na rad po točkama dnevnog reda.</w:t>
      </w:r>
    </w:p>
    <w:p w:rsidR="000967A8" w:rsidRPr="00112A4D" w:rsidRDefault="000967A8" w:rsidP="00826E20">
      <w:pPr>
        <w:jc w:val="both"/>
        <w:rPr>
          <w:rFonts w:asciiTheme="minorHAnsi" w:hAnsiTheme="minorHAnsi" w:cstheme="minorHAnsi"/>
        </w:rPr>
      </w:pPr>
    </w:p>
    <w:p w:rsidR="00826E20" w:rsidRPr="00112A4D" w:rsidRDefault="00826E20" w:rsidP="00826E20">
      <w:pPr>
        <w:jc w:val="both"/>
        <w:rPr>
          <w:rFonts w:asciiTheme="minorHAnsi" w:hAnsiTheme="minorHAnsi" w:cstheme="minorHAnsi"/>
        </w:rPr>
      </w:pPr>
    </w:p>
    <w:p w:rsidR="006A60CB" w:rsidRDefault="006A60CB" w:rsidP="00112A4D">
      <w:pPr>
        <w:widowControl/>
        <w:shd w:val="clear" w:color="auto" w:fill="FFFFFF"/>
        <w:suppressAutoHyphens w:val="0"/>
        <w:spacing w:after="120" w:line="276" w:lineRule="auto"/>
        <w:rPr>
          <w:rFonts w:asciiTheme="minorHAnsi" w:hAnsiTheme="minorHAnsi" w:cstheme="minorHAnsi"/>
          <w:b/>
        </w:rPr>
      </w:pPr>
    </w:p>
    <w:p w:rsidR="00112A4D" w:rsidRDefault="00EA10BE" w:rsidP="00112A4D">
      <w:pPr>
        <w:widowControl/>
        <w:shd w:val="clear" w:color="auto" w:fill="FFFFFF"/>
        <w:suppressAutoHyphens w:val="0"/>
        <w:spacing w:after="120" w:line="276" w:lineRule="auto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  <w:r w:rsidRPr="00112A4D">
        <w:rPr>
          <w:rFonts w:asciiTheme="minorHAnsi" w:hAnsiTheme="minorHAnsi" w:cstheme="minorHAnsi"/>
          <w:b/>
        </w:rPr>
        <w:t xml:space="preserve">AD.1. </w:t>
      </w:r>
      <w:proofErr w:type="spellStart"/>
      <w:r w:rsidR="003E5878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Najava</w:t>
      </w:r>
      <w:proofErr w:type="spellEnd"/>
      <w:r w:rsidR="003E5878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r w:rsidR="003E5878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cjelogodišnjeg</w:t>
      </w:r>
      <w:proofErr w:type="spellEnd"/>
      <w:r w:rsidR="003E5878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r w:rsidR="003E5878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nadzora</w:t>
      </w:r>
      <w:proofErr w:type="spellEnd"/>
      <w:r w:rsidR="003E5878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r w:rsidR="003E5878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ulaska</w:t>
      </w:r>
      <w:proofErr w:type="spellEnd"/>
      <w:r w:rsidR="003E5878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r w:rsidR="003E5878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vozila</w:t>
      </w:r>
      <w:proofErr w:type="spellEnd"/>
      <w:r w:rsidR="003E5878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proofErr w:type="gramStart"/>
      <w:r w:rsidR="003E5878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na</w:t>
      </w:r>
      <w:proofErr w:type="spellEnd"/>
      <w:proofErr w:type="gramEnd"/>
      <w:r w:rsidR="003E5878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r w:rsidR="003E5878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zaštićeno</w:t>
      </w:r>
      <w:proofErr w:type="spellEnd"/>
      <w:r w:rsidR="003E5878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r w:rsidR="003E5878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područje</w:t>
      </w:r>
      <w:proofErr w:type="spellEnd"/>
    </w:p>
    <w:p w:rsidR="00D21ED2" w:rsidRDefault="00D21ED2" w:rsidP="00757177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proofErr w:type="spellStart"/>
      <w:r w:rsidRPr="00D21ED2">
        <w:rPr>
          <w:rFonts w:asciiTheme="minorHAnsi" w:eastAsia="Times New Roman" w:hAnsiTheme="minorHAnsi" w:cstheme="minorHAnsi"/>
          <w:color w:val="000000"/>
          <w:lang w:val="en-US" w:eastAsia="hr-HR"/>
        </w:rPr>
        <w:t>Vijeće</w:t>
      </w:r>
      <w:proofErr w:type="spellEnd"/>
      <w:r w:rsidRPr="00D21ED2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Pr="00D21ED2">
        <w:rPr>
          <w:rFonts w:asciiTheme="minorHAnsi" w:eastAsia="Times New Roman" w:hAnsiTheme="minorHAnsi" w:cstheme="minorHAnsi"/>
          <w:color w:val="000000"/>
          <w:lang w:val="en-US" w:eastAsia="hr-HR"/>
        </w:rPr>
        <w:t>zadužuje</w:t>
      </w:r>
      <w:proofErr w:type="spellEnd"/>
      <w:r w:rsidRPr="00D21ED2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Pr="00D21ED2">
        <w:rPr>
          <w:rFonts w:asciiTheme="minorHAnsi" w:eastAsia="Times New Roman" w:hAnsiTheme="minorHAnsi" w:cstheme="minorHAnsi"/>
          <w:color w:val="000000"/>
          <w:lang w:val="en-US" w:eastAsia="hr-HR"/>
        </w:rPr>
        <w:t>ravnate</w:t>
      </w:r>
      <w:r>
        <w:rPr>
          <w:rFonts w:asciiTheme="minorHAnsi" w:eastAsia="Times New Roman" w:hAnsiTheme="minorHAnsi" w:cstheme="minorHAnsi"/>
          <w:color w:val="000000"/>
          <w:lang w:val="en-US" w:eastAsia="hr-HR"/>
        </w:rPr>
        <w:t>ljicu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da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izvidi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kako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bi se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mogle</w:t>
      </w:r>
      <w:proofErr w:type="spellEnd"/>
      <w:r w:rsidRPr="00D21ED2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rampe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automatizirati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do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djela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da se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nesmetano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može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tokom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zimskom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perioda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ulaziti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proofErr w:type="gram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na</w:t>
      </w:r>
      <w:proofErr w:type="spellEnd"/>
      <w:proofErr w:type="gram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zaštićeno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područje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tj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da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vozila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koja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nmaju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propusnice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nesmetano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mogu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ulaziti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na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područje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. </w:t>
      </w:r>
      <w:proofErr w:type="spellStart"/>
      <w:r w:rsidR="00757177">
        <w:rPr>
          <w:rFonts w:asciiTheme="minorHAnsi" w:eastAsia="Times New Roman" w:hAnsiTheme="minorHAnsi" w:cstheme="minorHAnsi"/>
          <w:color w:val="000000"/>
          <w:lang w:val="en-US" w:eastAsia="hr-HR"/>
        </w:rPr>
        <w:t>Zamjenica</w:t>
      </w:r>
      <w:proofErr w:type="spellEnd"/>
      <w:r w:rsidR="00757177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757177">
        <w:rPr>
          <w:rFonts w:asciiTheme="minorHAnsi" w:eastAsia="Times New Roman" w:hAnsiTheme="minorHAnsi" w:cstheme="minorHAnsi"/>
          <w:color w:val="000000"/>
          <w:lang w:val="en-US" w:eastAsia="hr-HR"/>
        </w:rPr>
        <w:t>predsjednice</w:t>
      </w:r>
      <w:proofErr w:type="spellEnd"/>
      <w:r w:rsidR="00757177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UV </w:t>
      </w:r>
      <w:proofErr w:type="spellStart"/>
      <w:r w:rsidR="00757177">
        <w:rPr>
          <w:rFonts w:asciiTheme="minorHAnsi" w:eastAsia="Times New Roman" w:hAnsiTheme="minorHAnsi" w:cstheme="minorHAnsi"/>
          <w:color w:val="000000"/>
          <w:lang w:val="en-US" w:eastAsia="hr-HR"/>
        </w:rPr>
        <w:t>uz</w:t>
      </w:r>
      <w:proofErr w:type="spellEnd"/>
      <w:r w:rsidR="00757177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757177">
        <w:rPr>
          <w:rFonts w:asciiTheme="minorHAnsi" w:eastAsia="Times New Roman" w:hAnsiTheme="minorHAnsi" w:cstheme="minorHAnsi"/>
          <w:color w:val="000000"/>
          <w:lang w:val="en-US" w:eastAsia="hr-HR"/>
        </w:rPr>
        <w:t>konzultaciju</w:t>
      </w:r>
      <w:proofErr w:type="spellEnd"/>
      <w:r w:rsidR="00757177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proofErr w:type="gramStart"/>
      <w:r w:rsidR="00757177">
        <w:rPr>
          <w:rFonts w:asciiTheme="minorHAnsi" w:eastAsia="Times New Roman" w:hAnsiTheme="minorHAnsi" w:cstheme="minorHAnsi"/>
          <w:color w:val="000000"/>
          <w:lang w:val="en-US" w:eastAsia="hr-HR"/>
        </w:rPr>
        <w:t>sa</w:t>
      </w:r>
      <w:proofErr w:type="spellEnd"/>
      <w:proofErr w:type="gramEnd"/>
      <w:r w:rsidR="00757177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757177">
        <w:rPr>
          <w:rFonts w:asciiTheme="minorHAnsi" w:eastAsia="Times New Roman" w:hAnsiTheme="minorHAnsi" w:cstheme="minorHAnsi"/>
          <w:color w:val="000000"/>
          <w:lang w:val="en-US" w:eastAsia="hr-HR"/>
        </w:rPr>
        <w:t>ravnateljicom</w:t>
      </w:r>
      <w:proofErr w:type="spellEnd"/>
      <w:r w:rsidR="00757177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757177">
        <w:rPr>
          <w:rFonts w:asciiTheme="minorHAnsi" w:eastAsia="Times New Roman" w:hAnsiTheme="minorHAnsi" w:cstheme="minorHAnsi"/>
          <w:color w:val="000000"/>
          <w:lang w:val="en-US" w:eastAsia="hr-HR"/>
        </w:rPr>
        <w:t>predlaže</w:t>
      </w:r>
      <w:proofErr w:type="spellEnd"/>
      <w:r w:rsidR="00757177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da se </w:t>
      </w:r>
      <w:proofErr w:type="spellStart"/>
      <w:r w:rsidR="00757177">
        <w:rPr>
          <w:rFonts w:asciiTheme="minorHAnsi" w:eastAsia="Times New Roman" w:hAnsiTheme="minorHAnsi" w:cstheme="minorHAnsi"/>
          <w:color w:val="000000"/>
          <w:lang w:val="en-US" w:eastAsia="hr-HR"/>
        </w:rPr>
        <w:t>naplata</w:t>
      </w:r>
      <w:proofErr w:type="spellEnd"/>
      <w:r w:rsidR="00757177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757177">
        <w:rPr>
          <w:rFonts w:asciiTheme="minorHAnsi" w:eastAsia="Times New Roman" w:hAnsiTheme="minorHAnsi" w:cstheme="minorHAnsi"/>
          <w:color w:val="000000"/>
          <w:lang w:val="en-US" w:eastAsia="hr-HR"/>
        </w:rPr>
        <w:t>ulaza</w:t>
      </w:r>
      <w:proofErr w:type="spellEnd"/>
      <w:r w:rsidR="00757177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757177">
        <w:rPr>
          <w:rFonts w:asciiTheme="minorHAnsi" w:eastAsia="Times New Roman" w:hAnsiTheme="minorHAnsi" w:cstheme="minorHAnsi"/>
          <w:color w:val="000000"/>
          <w:lang w:val="en-US" w:eastAsia="hr-HR"/>
        </w:rPr>
        <w:t>produžuje</w:t>
      </w:r>
      <w:proofErr w:type="spellEnd"/>
      <w:r w:rsidR="00757177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do 15. </w:t>
      </w:r>
      <w:proofErr w:type="spellStart"/>
      <w:r w:rsidR="00757177">
        <w:rPr>
          <w:rFonts w:asciiTheme="minorHAnsi" w:eastAsia="Times New Roman" w:hAnsiTheme="minorHAnsi" w:cstheme="minorHAnsi"/>
          <w:color w:val="000000"/>
          <w:lang w:val="en-US" w:eastAsia="hr-HR"/>
        </w:rPr>
        <w:t>Listopada</w:t>
      </w:r>
      <w:proofErr w:type="spellEnd"/>
      <w:r w:rsidR="00757177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2015.</w:t>
      </w:r>
    </w:p>
    <w:p w:rsidR="00757177" w:rsidRDefault="00757177" w:rsidP="00757177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Vijeće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jednoglasno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prihvaća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prijedlog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>.</w:t>
      </w:r>
    </w:p>
    <w:p w:rsidR="00757177" w:rsidRPr="00D21ED2" w:rsidRDefault="006121E8" w:rsidP="00757177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Za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: </w:t>
      </w:r>
      <w:proofErr w:type="gramStart"/>
      <w:r w:rsidR="00757177">
        <w:rPr>
          <w:rFonts w:asciiTheme="minorHAnsi" w:eastAsia="Times New Roman" w:hAnsiTheme="minorHAnsi" w:cstheme="minorHAnsi"/>
          <w:color w:val="000000"/>
          <w:lang w:val="en-US" w:eastAsia="hr-HR"/>
        </w:rPr>
        <w:t>3</w:t>
      </w:r>
      <w:proofErr w:type="gramEnd"/>
      <w:r w:rsidR="00757177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                  </w:t>
      </w:r>
      <w:proofErr w:type="spellStart"/>
      <w:r w:rsidR="00757177">
        <w:rPr>
          <w:rFonts w:asciiTheme="minorHAnsi" w:eastAsia="Times New Roman" w:hAnsiTheme="minorHAnsi" w:cstheme="minorHAnsi"/>
          <w:color w:val="000000"/>
          <w:lang w:val="en-US" w:eastAsia="hr-HR"/>
        </w:rPr>
        <w:t>Protiv</w:t>
      </w:r>
      <w:proofErr w:type="spellEnd"/>
      <w:r w:rsidR="00757177">
        <w:rPr>
          <w:rFonts w:asciiTheme="minorHAnsi" w:eastAsia="Times New Roman" w:hAnsiTheme="minorHAnsi" w:cstheme="minorHAnsi"/>
          <w:color w:val="000000"/>
          <w:lang w:val="en-US" w:eastAsia="hr-HR"/>
        </w:rPr>
        <w:t>: 0</w:t>
      </w:r>
    </w:p>
    <w:p w:rsidR="003E5878" w:rsidRDefault="003E5878" w:rsidP="00440531">
      <w:pPr>
        <w:widowControl/>
        <w:shd w:val="clear" w:color="auto" w:fill="FFFFFF"/>
        <w:suppressAutoHyphens w:val="0"/>
        <w:spacing w:after="120" w:line="360" w:lineRule="auto"/>
        <w:rPr>
          <w:rFonts w:asciiTheme="minorHAnsi" w:eastAsia="Times New Roman" w:hAnsiTheme="minorHAnsi" w:cstheme="minorHAnsi"/>
          <w:color w:val="000000"/>
          <w:lang w:val="en-US" w:eastAsia="hr-HR"/>
        </w:rPr>
      </w:pPr>
    </w:p>
    <w:p w:rsidR="00440531" w:rsidRDefault="008D0958" w:rsidP="00440531">
      <w:pPr>
        <w:widowControl/>
        <w:shd w:val="clear" w:color="auto" w:fill="FFFFFF"/>
        <w:suppressAutoHyphens w:val="0"/>
        <w:spacing w:after="120" w:line="360" w:lineRule="auto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  <w:r w:rsidRPr="00112A4D">
        <w:rPr>
          <w:rFonts w:asciiTheme="minorHAnsi" w:hAnsiTheme="minorHAnsi" w:cstheme="minorHAnsi"/>
          <w:b/>
        </w:rPr>
        <w:t xml:space="preserve">AD.2. </w:t>
      </w:r>
      <w:proofErr w:type="spellStart"/>
      <w:r w:rsidR="003E5878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Produženje</w:t>
      </w:r>
      <w:proofErr w:type="spellEnd"/>
      <w:r w:rsidR="003E5878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r w:rsidR="003E5878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ugovora</w:t>
      </w:r>
      <w:proofErr w:type="spellEnd"/>
      <w:r w:rsidR="003E5878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r w:rsidR="003E5878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sezonskim</w:t>
      </w:r>
      <w:proofErr w:type="spellEnd"/>
      <w:r w:rsidR="003E5878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r w:rsidR="003E5878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djelatnicima</w:t>
      </w:r>
      <w:proofErr w:type="spellEnd"/>
      <w:r w:rsidR="003E5878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, </w:t>
      </w:r>
      <w:proofErr w:type="spellStart"/>
      <w:r w:rsidR="003E5878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mogućnost</w:t>
      </w:r>
      <w:proofErr w:type="spellEnd"/>
      <w:r w:rsidR="003E5878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r w:rsidR="003E5878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stalni</w:t>
      </w:r>
      <w:proofErr w:type="spellEnd"/>
      <w:r w:rsidR="003E5878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r w:rsidR="003E5878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sezonac</w:t>
      </w:r>
      <w:proofErr w:type="spellEnd"/>
    </w:p>
    <w:p w:rsidR="00757177" w:rsidRDefault="00757177" w:rsidP="006121E8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proofErr w:type="spellStart"/>
      <w:r w:rsidRPr="00757177">
        <w:rPr>
          <w:rFonts w:asciiTheme="minorHAnsi" w:eastAsia="Times New Roman" w:hAnsiTheme="minorHAnsi" w:cstheme="minorHAnsi"/>
          <w:color w:val="000000"/>
          <w:lang w:val="en-US" w:eastAsia="hr-HR"/>
        </w:rPr>
        <w:t>Zamjenica</w:t>
      </w:r>
      <w:proofErr w:type="spellEnd"/>
      <w:r w:rsidRPr="00757177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Pr="00757177">
        <w:rPr>
          <w:rFonts w:asciiTheme="minorHAnsi" w:eastAsia="Times New Roman" w:hAnsiTheme="minorHAnsi" w:cstheme="minorHAnsi"/>
          <w:color w:val="000000"/>
          <w:lang w:val="en-US" w:eastAsia="hr-HR"/>
        </w:rPr>
        <w:t>predsjednice</w:t>
      </w:r>
      <w:proofErr w:type="spellEnd"/>
      <w:r w:rsidRPr="00757177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UV </w:t>
      </w:r>
      <w:proofErr w:type="spellStart"/>
      <w:r w:rsidRPr="00757177">
        <w:rPr>
          <w:rFonts w:asciiTheme="minorHAnsi" w:eastAsia="Times New Roman" w:hAnsiTheme="minorHAnsi" w:cstheme="minorHAnsi"/>
          <w:color w:val="000000"/>
          <w:lang w:val="en-US" w:eastAsia="hr-HR"/>
        </w:rPr>
        <w:t>daje</w:t>
      </w:r>
      <w:proofErr w:type="spellEnd"/>
      <w:r w:rsidRPr="00757177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Pr="00757177">
        <w:rPr>
          <w:rFonts w:asciiTheme="minorHAnsi" w:eastAsia="Times New Roman" w:hAnsiTheme="minorHAnsi" w:cstheme="minorHAnsi"/>
          <w:color w:val="000000"/>
          <w:lang w:val="en-US" w:eastAsia="hr-HR"/>
        </w:rPr>
        <w:t>riječ</w:t>
      </w:r>
      <w:proofErr w:type="spellEnd"/>
      <w:r w:rsidRPr="00757177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Pr="00757177">
        <w:rPr>
          <w:rFonts w:asciiTheme="minorHAnsi" w:eastAsia="Times New Roman" w:hAnsiTheme="minorHAnsi" w:cstheme="minorHAnsi"/>
          <w:color w:val="000000"/>
          <w:lang w:val="en-US" w:eastAsia="hr-HR"/>
        </w:rPr>
        <w:t>ravnateljici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koja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6121E8">
        <w:rPr>
          <w:rFonts w:asciiTheme="minorHAnsi" w:eastAsia="Times New Roman" w:hAnsiTheme="minorHAnsi" w:cstheme="minorHAnsi"/>
          <w:color w:val="000000"/>
          <w:lang w:val="en-US" w:eastAsia="hr-HR"/>
        </w:rPr>
        <w:t>objašnjava</w:t>
      </w:r>
      <w:proofErr w:type="spellEnd"/>
      <w:r w:rsidR="006121E8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da s </w:t>
      </w:r>
      <w:proofErr w:type="spellStart"/>
      <w:r w:rsidR="006121E8">
        <w:rPr>
          <w:rFonts w:asciiTheme="minorHAnsi" w:eastAsia="Times New Roman" w:hAnsiTheme="minorHAnsi" w:cstheme="minorHAnsi"/>
          <w:color w:val="000000"/>
          <w:lang w:val="en-US" w:eastAsia="hr-HR"/>
        </w:rPr>
        <w:t>obzirom</w:t>
      </w:r>
      <w:proofErr w:type="spellEnd"/>
      <w:r w:rsidR="006121E8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da se </w:t>
      </w:r>
      <w:proofErr w:type="spellStart"/>
      <w:r w:rsidR="006121E8">
        <w:rPr>
          <w:rFonts w:asciiTheme="minorHAnsi" w:eastAsia="Times New Roman" w:hAnsiTheme="minorHAnsi" w:cstheme="minorHAnsi"/>
          <w:color w:val="000000"/>
          <w:lang w:val="en-US" w:eastAsia="hr-HR"/>
        </w:rPr>
        <w:t>naplata</w:t>
      </w:r>
      <w:proofErr w:type="spellEnd"/>
      <w:r w:rsidR="006121E8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6121E8">
        <w:rPr>
          <w:rFonts w:asciiTheme="minorHAnsi" w:eastAsia="Times New Roman" w:hAnsiTheme="minorHAnsi" w:cstheme="minorHAnsi"/>
          <w:color w:val="000000"/>
          <w:lang w:val="en-US" w:eastAsia="hr-HR"/>
        </w:rPr>
        <w:t>produžuje</w:t>
      </w:r>
      <w:proofErr w:type="spellEnd"/>
      <w:r w:rsidR="006121E8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do 15. </w:t>
      </w:r>
      <w:proofErr w:type="spellStart"/>
      <w:proofErr w:type="gramStart"/>
      <w:r w:rsidR="006121E8">
        <w:rPr>
          <w:rFonts w:asciiTheme="minorHAnsi" w:eastAsia="Times New Roman" w:hAnsiTheme="minorHAnsi" w:cstheme="minorHAnsi"/>
          <w:color w:val="000000"/>
          <w:lang w:val="en-US" w:eastAsia="hr-HR"/>
        </w:rPr>
        <w:t>listopada</w:t>
      </w:r>
      <w:proofErr w:type="spellEnd"/>
      <w:r w:rsidR="006121E8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 </w:t>
      </w:r>
      <w:proofErr w:type="spellStart"/>
      <w:r w:rsidR="006121E8">
        <w:rPr>
          <w:rFonts w:asciiTheme="minorHAnsi" w:eastAsia="Times New Roman" w:hAnsiTheme="minorHAnsi" w:cstheme="minorHAnsi"/>
          <w:color w:val="000000"/>
          <w:lang w:val="en-US" w:eastAsia="hr-HR"/>
        </w:rPr>
        <w:t>predlaže</w:t>
      </w:r>
      <w:proofErr w:type="spellEnd"/>
      <w:proofErr w:type="gramEnd"/>
      <w:r w:rsidR="006121E8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da se </w:t>
      </w:r>
      <w:proofErr w:type="spellStart"/>
      <w:r w:rsidR="006121E8">
        <w:rPr>
          <w:rFonts w:asciiTheme="minorHAnsi" w:eastAsia="Times New Roman" w:hAnsiTheme="minorHAnsi" w:cstheme="minorHAnsi"/>
          <w:color w:val="000000"/>
          <w:lang w:val="en-US" w:eastAsia="hr-HR"/>
        </w:rPr>
        <w:t>djelatnicima</w:t>
      </w:r>
      <w:proofErr w:type="spellEnd"/>
      <w:r w:rsidR="006121E8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6121E8">
        <w:rPr>
          <w:rFonts w:asciiTheme="minorHAnsi" w:eastAsia="Times New Roman" w:hAnsiTheme="minorHAnsi" w:cstheme="minorHAnsi"/>
          <w:color w:val="000000"/>
          <w:lang w:val="en-US" w:eastAsia="hr-HR"/>
        </w:rPr>
        <w:t>produži</w:t>
      </w:r>
      <w:proofErr w:type="spellEnd"/>
      <w:r w:rsidR="006121E8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6121E8">
        <w:rPr>
          <w:rFonts w:asciiTheme="minorHAnsi" w:eastAsia="Times New Roman" w:hAnsiTheme="minorHAnsi" w:cstheme="minorHAnsi"/>
          <w:color w:val="000000"/>
          <w:lang w:val="en-US" w:eastAsia="hr-HR"/>
        </w:rPr>
        <w:t>ugovor</w:t>
      </w:r>
      <w:proofErr w:type="spellEnd"/>
      <w:r w:rsidR="006121E8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o </w:t>
      </w:r>
      <w:proofErr w:type="spellStart"/>
      <w:r w:rsidR="006121E8">
        <w:rPr>
          <w:rFonts w:asciiTheme="minorHAnsi" w:eastAsia="Times New Roman" w:hAnsiTheme="minorHAnsi" w:cstheme="minorHAnsi"/>
          <w:color w:val="000000"/>
          <w:lang w:val="en-US" w:eastAsia="hr-HR"/>
        </w:rPr>
        <w:t>radu</w:t>
      </w:r>
      <w:proofErr w:type="spellEnd"/>
      <w:r w:rsidR="006121E8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do 31.listopada 2015. </w:t>
      </w:r>
      <w:proofErr w:type="spellStart"/>
      <w:proofErr w:type="gramStart"/>
      <w:r w:rsidR="006121E8">
        <w:rPr>
          <w:rFonts w:asciiTheme="minorHAnsi" w:eastAsia="Times New Roman" w:hAnsiTheme="minorHAnsi" w:cstheme="minorHAnsi"/>
          <w:color w:val="000000"/>
          <w:lang w:val="en-US" w:eastAsia="hr-HR"/>
        </w:rPr>
        <w:t>godine</w:t>
      </w:r>
      <w:proofErr w:type="spellEnd"/>
      <w:proofErr w:type="gramEnd"/>
      <w:r w:rsidR="006121E8">
        <w:rPr>
          <w:rFonts w:asciiTheme="minorHAnsi" w:eastAsia="Times New Roman" w:hAnsiTheme="minorHAnsi" w:cstheme="minorHAnsi"/>
          <w:color w:val="000000"/>
          <w:lang w:val="en-US" w:eastAsia="hr-HR"/>
        </w:rPr>
        <w:t>.</w:t>
      </w:r>
    </w:p>
    <w:p w:rsidR="006121E8" w:rsidRDefault="006121E8" w:rsidP="006121E8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Vijeće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jednoglasno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prihvaća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prijedlog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>.</w:t>
      </w:r>
    </w:p>
    <w:p w:rsidR="006121E8" w:rsidRPr="00757177" w:rsidRDefault="006121E8" w:rsidP="006121E8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Za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: </w:t>
      </w:r>
      <w:proofErr w:type="gram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3</w:t>
      </w:r>
      <w:proofErr w:type="gram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             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Protiv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>: 0</w:t>
      </w:r>
    </w:p>
    <w:p w:rsidR="00BC1FB5" w:rsidRDefault="00BC1FB5" w:rsidP="00440531">
      <w:pPr>
        <w:widowControl/>
        <w:shd w:val="clear" w:color="auto" w:fill="FFFFFF"/>
        <w:suppressAutoHyphens w:val="0"/>
        <w:spacing w:after="120" w:line="360" w:lineRule="auto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</w:p>
    <w:p w:rsidR="00BC1FB5" w:rsidRPr="00112A4D" w:rsidRDefault="00BC1FB5" w:rsidP="00440531">
      <w:pPr>
        <w:widowControl/>
        <w:shd w:val="clear" w:color="auto" w:fill="FFFFFF"/>
        <w:suppressAutoHyphens w:val="0"/>
        <w:spacing w:after="120" w:line="360" w:lineRule="auto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</w:p>
    <w:p w:rsidR="00440531" w:rsidRDefault="00826E20" w:rsidP="00D91F6C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  <w:r w:rsidRPr="00112A4D">
        <w:rPr>
          <w:rFonts w:asciiTheme="minorHAnsi" w:hAnsiTheme="minorHAnsi" w:cstheme="minorHAnsi"/>
          <w:b/>
          <w:bCs/>
        </w:rPr>
        <w:t xml:space="preserve">AD.3. </w:t>
      </w:r>
      <w:proofErr w:type="spellStart"/>
      <w:r w:rsidR="003E5878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Učlanjene</w:t>
      </w:r>
      <w:proofErr w:type="spellEnd"/>
      <w:r w:rsidR="003E5878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u LAG “</w:t>
      </w:r>
      <w:proofErr w:type="spellStart"/>
      <w:r w:rsidR="003E5878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Južna</w:t>
      </w:r>
      <w:proofErr w:type="spellEnd"/>
      <w:r w:rsidR="003E5878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r w:rsidR="003E5878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Istra</w:t>
      </w:r>
      <w:proofErr w:type="spellEnd"/>
      <w:r w:rsidR="003E5878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”</w:t>
      </w:r>
    </w:p>
    <w:p w:rsidR="006836C3" w:rsidRDefault="006836C3" w:rsidP="00D91F6C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proofErr w:type="spellStart"/>
      <w:r w:rsidRPr="006836C3">
        <w:rPr>
          <w:rFonts w:asciiTheme="minorHAnsi" w:eastAsia="Times New Roman" w:hAnsiTheme="minorHAnsi" w:cstheme="minorHAnsi"/>
          <w:color w:val="000000"/>
          <w:lang w:val="en-US" w:eastAsia="hr-HR"/>
        </w:rPr>
        <w:t>Ravnateljica</w:t>
      </w:r>
      <w:proofErr w:type="spellEnd"/>
      <w:r w:rsidRPr="006836C3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Pr="006836C3">
        <w:rPr>
          <w:rFonts w:asciiTheme="minorHAnsi" w:eastAsia="Times New Roman" w:hAnsiTheme="minorHAnsi" w:cstheme="minorHAnsi"/>
          <w:color w:val="000000"/>
          <w:lang w:val="en-US" w:eastAsia="hr-HR"/>
        </w:rPr>
        <w:t>obrazlaže</w:t>
      </w:r>
      <w:proofErr w:type="spellEnd"/>
      <w:r w:rsidRPr="006836C3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Pr="006836C3">
        <w:rPr>
          <w:rFonts w:asciiTheme="minorHAnsi" w:eastAsia="Times New Roman" w:hAnsiTheme="minorHAnsi" w:cstheme="minorHAnsi"/>
          <w:color w:val="000000"/>
          <w:lang w:val="en-US" w:eastAsia="hr-HR"/>
        </w:rPr>
        <w:t>koje</w:t>
      </w:r>
      <w:proofErr w:type="spellEnd"/>
      <w:r w:rsidRPr="006836C3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bi </w:t>
      </w:r>
      <w:proofErr w:type="spellStart"/>
      <w:r w:rsidRPr="006836C3">
        <w:rPr>
          <w:rFonts w:asciiTheme="minorHAnsi" w:eastAsia="Times New Roman" w:hAnsiTheme="minorHAnsi" w:cstheme="minorHAnsi"/>
          <w:color w:val="000000"/>
          <w:lang w:val="en-US" w:eastAsia="hr-HR"/>
        </w:rPr>
        <w:t>pogodnosti</w:t>
      </w:r>
      <w:proofErr w:type="spellEnd"/>
      <w:r w:rsidRPr="006836C3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bile </w:t>
      </w:r>
      <w:proofErr w:type="spellStart"/>
      <w:r w:rsidRPr="006836C3">
        <w:rPr>
          <w:rFonts w:asciiTheme="minorHAnsi" w:eastAsia="Times New Roman" w:hAnsiTheme="minorHAnsi" w:cstheme="minorHAnsi"/>
          <w:color w:val="000000"/>
          <w:lang w:val="en-US" w:eastAsia="hr-HR"/>
        </w:rPr>
        <w:t>kada</w:t>
      </w:r>
      <w:proofErr w:type="spellEnd"/>
      <w:r w:rsidRPr="006836C3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bi se Javna ustanova Kamenjak </w:t>
      </w:r>
      <w:proofErr w:type="spellStart"/>
      <w:r w:rsidRPr="006836C3">
        <w:rPr>
          <w:rFonts w:asciiTheme="minorHAnsi" w:eastAsia="Times New Roman" w:hAnsiTheme="minorHAnsi" w:cstheme="minorHAnsi"/>
          <w:color w:val="000000"/>
          <w:lang w:val="en-US" w:eastAsia="hr-HR"/>
        </w:rPr>
        <w:t>učlanila</w:t>
      </w:r>
      <w:proofErr w:type="spellEnd"/>
      <w:r w:rsidRPr="006836C3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u LAG.</w:t>
      </w:r>
    </w:p>
    <w:p w:rsidR="006836C3" w:rsidRPr="006836C3" w:rsidRDefault="006836C3" w:rsidP="00D91F6C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</w:p>
    <w:p w:rsidR="006836C3" w:rsidRPr="006836C3" w:rsidRDefault="006836C3" w:rsidP="006836C3">
      <w:pPr>
        <w:rPr>
          <w:rFonts w:asciiTheme="minorHAnsi" w:hAnsiTheme="minorHAnsi" w:cstheme="minorHAnsi"/>
          <w:b/>
        </w:rPr>
      </w:pPr>
      <w:r w:rsidRPr="006836C3">
        <w:rPr>
          <w:rFonts w:asciiTheme="minorHAnsi" w:hAnsiTheme="minorHAnsi" w:cstheme="minorHAnsi"/>
          <w:b/>
        </w:rPr>
        <w:t>Učlanjenje u LAG ''Južna Istra''</w:t>
      </w:r>
    </w:p>
    <w:p w:rsidR="006836C3" w:rsidRPr="006836C3" w:rsidRDefault="006836C3" w:rsidP="006836C3">
      <w:pPr>
        <w:rPr>
          <w:rFonts w:asciiTheme="minorHAnsi" w:hAnsiTheme="minorHAnsi" w:cstheme="minorHAnsi"/>
        </w:rPr>
      </w:pPr>
    </w:p>
    <w:p w:rsidR="006836C3" w:rsidRPr="006836C3" w:rsidRDefault="006836C3" w:rsidP="006836C3">
      <w:pPr>
        <w:jc w:val="both"/>
        <w:rPr>
          <w:rFonts w:asciiTheme="minorHAnsi" w:hAnsiTheme="minorHAnsi" w:cstheme="minorHAnsi"/>
        </w:rPr>
      </w:pPr>
      <w:r w:rsidRPr="006836C3">
        <w:rPr>
          <w:rFonts w:asciiTheme="minorHAnsi" w:hAnsiTheme="minorHAnsi" w:cstheme="minorHAnsi"/>
        </w:rPr>
        <w:t xml:space="preserve">Lokalna akcijska grupa je oblik lokalno-privatnog partnerstva koje čine predstavnici lokalnih i regionalnih vlasti, privatnog sektora,  te civilnog društva a temelji se na LEADER pristupu. LEADER pristup je suradnja između državne uprave, lokalne samouprave,   nevladinih organizacija i   privatno- komercijalnog sektora s ciljem definiranja razvojnih smjernica na lokalnoj razini, razvijanja kapaciteta te razmjene znanja i iskustava ruralnih zajednica. Lokalna akcijska grupa – LAG“ Južna Istra“ predstavlja ruralno područje koje obuhvaća sljedeće jedinice lokalne samouprave: Gradovi  Vodnjan – </w:t>
      </w:r>
      <w:proofErr w:type="spellStart"/>
      <w:r w:rsidRPr="006836C3">
        <w:rPr>
          <w:rFonts w:asciiTheme="minorHAnsi" w:hAnsiTheme="minorHAnsi" w:cstheme="minorHAnsi"/>
        </w:rPr>
        <w:t>Dignano</w:t>
      </w:r>
      <w:proofErr w:type="spellEnd"/>
      <w:r w:rsidRPr="006836C3">
        <w:rPr>
          <w:rFonts w:asciiTheme="minorHAnsi" w:hAnsiTheme="minorHAnsi" w:cstheme="minorHAnsi"/>
        </w:rPr>
        <w:t xml:space="preserve"> i Rovinj-Rovigno, Općine: </w:t>
      </w:r>
      <w:proofErr w:type="spellStart"/>
      <w:r w:rsidRPr="006836C3">
        <w:rPr>
          <w:rFonts w:asciiTheme="minorHAnsi" w:hAnsiTheme="minorHAnsi" w:cstheme="minorHAnsi"/>
        </w:rPr>
        <w:t>Barban</w:t>
      </w:r>
      <w:proofErr w:type="spellEnd"/>
      <w:r w:rsidRPr="006836C3">
        <w:rPr>
          <w:rFonts w:asciiTheme="minorHAnsi" w:hAnsiTheme="minorHAnsi" w:cstheme="minorHAnsi"/>
        </w:rPr>
        <w:t xml:space="preserve">, Fažana, </w:t>
      </w:r>
      <w:proofErr w:type="spellStart"/>
      <w:r w:rsidRPr="006836C3">
        <w:rPr>
          <w:rFonts w:asciiTheme="minorHAnsi" w:hAnsiTheme="minorHAnsi" w:cstheme="minorHAnsi"/>
        </w:rPr>
        <w:t>Ližnjan</w:t>
      </w:r>
      <w:proofErr w:type="spellEnd"/>
      <w:r w:rsidRPr="006836C3">
        <w:rPr>
          <w:rFonts w:asciiTheme="minorHAnsi" w:hAnsiTheme="minorHAnsi" w:cstheme="minorHAnsi"/>
        </w:rPr>
        <w:t xml:space="preserve"> – </w:t>
      </w:r>
      <w:proofErr w:type="spellStart"/>
      <w:r w:rsidRPr="006836C3">
        <w:rPr>
          <w:rFonts w:asciiTheme="minorHAnsi" w:hAnsiTheme="minorHAnsi" w:cstheme="minorHAnsi"/>
        </w:rPr>
        <w:t>Lisignano</w:t>
      </w:r>
      <w:proofErr w:type="spellEnd"/>
      <w:r w:rsidRPr="006836C3">
        <w:rPr>
          <w:rFonts w:asciiTheme="minorHAnsi" w:hAnsiTheme="minorHAnsi" w:cstheme="minorHAnsi"/>
        </w:rPr>
        <w:t xml:space="preserve">, </w:t>
      </w:r>
      <w:proofErr w:type="spellStart"/>
      <w:r w:rsidRPr="006836C3">
        <w:rPr>
          <w:rFonts w:asciiTheme="minorHAnsi" w:hAnsiTheme="minorHAnsi" w:cstheme="minorHAnsi"/>
        </w:rPr>
        <w:t>Marčana</w:t>
      </w:r>
      <w:proofErr w:type="spellEnd"/>
      <w:r w:rsidRPr="006836C3">
        <w:rPr>
          <w:rFonts w:asciiTheme="minorHAnsi" w:hAnsiTheme="minorHAnsi" w:cstheme="minorHAnsi"/>
        </w:rPr>
        <w:t xml:space="preserve">, </w:t>
      </w:r>
      <w:proofErr w:type="spellStart"/>
      <w:r w:rsidRPr="006836C3">
        <w:rPr>
          <w:rFonts w:asciiTheme="minorHAnsi" w:hAnsiTheme="minorHAnsi" w:cstheme="minorHAnsi"/>
        </w:rPr>
        <w:t>Svetvinčenat</w:t>
      </w:r>
      <w:proofErr w:type="spellEnd"/>
      <w:r w:rsidRPr="006836C3">
        <w:rPr>
          <w:rFonts w:asciiTheme="minorHAnsi" w:hAnsiTheme="minorHAnsi" w:cstheme="minorHAnsi"/>
        </w:rPr>
        <w:t>, Medulin, Bale-</w:t>
      </w:r>
      <w:proofErr w:type="spellStart"/>
      <w:r w:rsidRPr="006836C3">
        <w:rPr>
          <w:rFonts w:asciiTheme="minorHAnsi" w:hAnsiTheme="minorHAnsi" w:cstheme="minorHAnsi"/>
        </w:rPr>
        <w:t>Valle</w:t>
      </w:r>
      <w:proofErr w:type="spellEnd"/>
      <w:r w:rsidRPr="006836C3">
        <w:rPr>
          <w:rFonts w:asciiTheme="minorHAnsi" w:hAnsiTheme="minorHAnsi" w:cstheme="minorHAnsi"/>
        </w:rPr>
        <w:t xml:space="preserve"> i </w:t>
      </w:r>
      <w:proofErr w:type="spellStart"/>
      <w:r w:rsidRPr="006836C3">
        <w:rPr>
          <w:rFonts w:asciiTheme="minorHAnsi" w:hAnsiTheme="minorHAnsi" w:cstheme="minorHAnsi"/>
        </w:rPr>
        <w:t>Kanfanar</w:t>
      </w:r>
      <w:proofErr w:type="spellEnd"/>
      <w:r w:rsidRPr="006836C3">
        <w:rPr>
          <w:rFonts w:asciiTheme="minorHAnsi" w:hAnsiTheme="minorHAnsi" w:cstheme="minorHAnsi"/>
        </w:rPr>
        <w:t xml:space="preserve">.  Osnivanje </w:t>
      </w:r>
      <w:proofErr w:type="spellStart"/>
      <w:r w:rsidRPr="006836C3">
        <w:rPr>
          <w:rFonts w:asciiTheme="minorHAnsi" w:hAnsiTheme="minorHAnsi" w:cstheme="minorHAnsi"/>
        </w:rPr>
        <w:t>LAGa</w:t>
      </w:r>
      <w:proofErr w:type="spellEnd"/>
      <w:r w:rsidRPr="006836C3">
        <w:rPr>
          <w:rFonts w:asciiTheme="minorHAnsi" w:hAnsiTheme="minorHAnsi" w:cstheme="minorHAnsi"/>
        </w:rPr>
        <w:t xml:space="preserve"> “Južna Istra“ započelo je registracijom u prosincu 2012. s ciljem promicanja ruralnog razvoja.</w:t>
      </w:r>
    </w:p>
    <w:p w:rsidR="006836C3" w:rsidRPr="006836C3" w:rsidRDefault="006836C3" w:rsidP="006836C3">
      <w:pPr>
        <w:jc w:val="both"/>
        <w:rPr>
          <w:rFonts w:asciiTheme="minorHAnsi" w:hAnsiTheme="minorHAnsi" w:cstheme="minorHAnsi"/>
        </w:rPr>
      </w:pPr>
      <w:proofErr w:type="spellStart"/>
      <w:r w:rsidRPr="006836C3">
        <w:rPr>
          <w:rFonts w:asciiTheme="minorHAnsi" w:hAnsiTheme="minorHAnsi" w:cstheme="minorHAnsi"/>
        </w:rPr>
        <w:t>LAGa</w:t>
      </w:r>
      <w:proofErr w:type="spellEnd"/>
      <w:r w:rsidRPr="006836C3">
        <w:rPr>
          <w:rFonts w:asciiTheme="minorHAnsi" w:hAnsiTheme="minorHAnsi" w:cstheme="minorHAnsi"/>
        </w:rPr>
        <w:t xml:space="preserve"> “Južna Istra“ odabran je  na javnom natječaju za sufinanciranje aktivnosti sredstvima </w:t>
      </w:r>
      <w:proofErr w:type="spellStart"/>
      <w:r w:rsidRPr="006836C3">
        <w:rPr>
          <w:rFonts w:asciiTheme="minorHAnsi" w:hAnsiTheme="minorHAnsi" w:cstheme="minorHAnsi"/>
        </w:rPr>
        <w:t>predpristupnog</w:t>
      </w:r>
      <w:proofErr w:type="spellEnd"/>
      <w:r w:rsidRPr="006836C3">
        <w:rPr>
          <w:rFonts w:asciiTheme="minorHAnsi" w:hAnsiTheme="minorHAnsi" w:cstheme="minorHAnsi"/>
        </w:rPr>
        <w:t xml:space="preserve"> EU programa IPARD kroz mjeru 202.</w:t>
      </w:r>
    </w:p>
    <w:p w:rsidR="006836C3" w:rsidRPr="006836C3" w:rsidRDefault="006836C3" w:rsidP="006836C3">
      <w:pPr>
        <w:jc w:val="both"/>
        <w:rPr>
          <w:rFonts w:asciiTheme="minorHAnsi" w:hAnsiTheme="minorHAnsi" w:cstheme="minorHAnsi"/>
          <w:b/>
        </w:rPr>
      </w:pPr>
      <w:r w:rsidRPr="006836C3">
        <w:rPr>
          <w:rFonts w:asciiTheme="minorHAnsi" w:hAnsiTheme="minorHAnsi" w:cstheme="minorHAnsi"/>
        </w:rPr>
        <w:t>  </w:t>
      </w:r>
    </w:p>
    <w:p w:rsidR="006836C3" w:rsidRPr="006836C3" w:rsidRDefault="006836C3" w:rsidP="006836C3">
      <w:pPr>
        <w:rPr>
          <w:rFonts w:asciiTheme="minorHAnsi" w:hAnsiTheme="minorHAnsi" w:cstheme="minorHAnsi"/>
          <w:b/>
        </w:rPr>
      </w:pPr>
      <w:r w:rsidRPr="006836C3">
        <w:rPr>
          <w:rFonts w:asciiTheme="minorHAnsi" w:hAnsiTheme="minorHAnsi" w:cstheme="minorHAnsi"/>
          <w:b/>
        </w:rPr>
        <w:t xml:space="preserve">Ciljevi </w:t>
      </w:r>
      <w:proofErr w:type="spellStart"/>
      <w:r w:rsidRPr="006836C3">
        <w:rPr>
          <w:rFonts w:asciiTheme="minorHAnsi" w:hAnsiTheme="minorHAnsi" w:cstheme="minorHAnsi"/>
          <w:b/>
        </w:rPr>
        <w:t>LAGa</w:t>
      </w:r>
      <w:proofErr w:type="spellEnd"/>
      <w:r w:rsidRPr="006836C3">
        <w:rPr>
          <w:rFonts w:asciiTheme="minorHAnsi" w:hAnsiTheme="minorHAnsi" w:cstheme="minorHAnsi"/>
          <w:b/>
        </w:rPr>
        <w:t xml:space="preserve"> „Južne Istre“ sukladno Statutu jesu:</w:t>
      </w:r>
    </w:p>
    <w:p w:rsidR="006836C3" w:rsidRPr="006836C3" w:rsidRDefault="006836C3" w:rsidP="006836C3">
      <w:pPr>
        <w:widowControl/>
        <w:numPr>
          <w:ilvl w:val="0"/>
          <w:numId w:val="17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6836C3">
        <w:rPr>
          <w:rFonts w:asciiTheme="minorHAnsi" w:hAnsiTheme="minorHAnsi" w:cstheme="minorHAnsi"/>
        </w:rPr>
        <w:t>Osiguravanja protoka informacija i prijenosa znanja za napredak u razvoju ruralnog gospodarstva i lokalne zajednice</w:t>
      </w:r>
    </w:p>
    <w:p w:rsidR="006836C3" w:rsidRPr="006836C3" w:rsidRDefault="006836C3" w:rsidP="006836C3">
      <w:pPr>
        <w:widowControl/>
        <w:numPr>
          <w:ilvl w:val="0"/>
          <w:numId w:val="17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6836C3">
        <w:rPr>
          <w:rFonts w:asciiTheme="minorHAnsi" w:hAnsiTheme="minorHAnsi" w:cstheme="minorHAnsi"/>
        </w:rPr>
        <w:t>Razvijanja sinergijskog pristupa i umrežavanja svih dionika kojima je u interesu doprinijeti razvoju ruralnih područja.</w:t>
      </w:r>
    </w:p>
    <w:p w:rsidR="006836C3" w:rsidRPr="006836C3" w:rsidRDefault="006836C3" w:rsidP="006836C3">
      <w:pPr>
        <w:widowControl/>
        <w:numPr>
          <w:ilvl w:val="0"/>
          <w:numId w:val="17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6836C3">
        <w:rPr>
          <w:rFonts w:asciiTheme="minorHAnsi" w:hAnsiTheme="minorHAnsi" w:cstheme="minorHAnsi"/>
        </w:rPr>
        <w:lastRenderedPageBreak/>
        <w:t>Promicanja više dioničkog i višesektorskog pristupa u ukupnom razvoju područja LAG-a.</w:t>
      </w:r>
    </w:p>
    <w:p w:rsidR="006836C3" w:rsidRPr="006836C3" w:rsidRDefault="006836C3" w:rsidP="006836C3">
      <w:pPr>
        <w:widowControl/>
        <w:numPr>
          <w:ilvl w:val="0"/>
          <w:numId w:val="17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6836C3">
        <w:rPr>
          <w:rFonts w:asciiTheme="minorHAnsi" w:hAnsiTheme="minorHAnsi" w:cstheme="minorHAnsi"/>
        </w:rPr>
        <w:t>Korištenja i razvijanja postojećih potencijala za ruralni razvoj.</w:t>
      </w:r>
    </w:p>
    <w:p w:rsidR="006836C3" w:rsidRPr="006836C3" w:rsidRDefault="006836C3" w:rsidP="006836C3">
      <w:pPr>
        <w:widowControl/>
        <w:numPr>
          <w:ilvl w:val="0"/>
          <w:numId w:val="17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6836C3">
        <w:rPr>
          <w:rFonts w:asciiTheme="minorHAnsi" w:hAnsiTheme="minorHAnsi" w:cstheme="minorHAnsi"/>
        </w:rPr>
        <w:t>Dugoročnog ostvarivanja održivog razvoja područja LAG-a.</w:t>
      </w:r>
    </w:p>
    <w:p w:rsidR="006836C3" w:rsidRPr="006836C3" w:rsidRDefault="006836C3" w:rsidP="006836C3">
      <w:pPr>
        <w:widowControl/>
        <w:numPr>
          <w:ilvl w:val="0"/>
          <w:numId w:val="17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6836C3">
        <w:rPr>
          <w:rFonts w:asciiTheme="minorHAnsi" w:hAnsiTheme="minorHAnsi" w:cstheme="minorHAnsi"/>
        </w:rPr>
        <w:t>Jačanja financijskih i ljudskih kapaciteta za provedbu projekata ruralnog razvoja.</w:t>
      </w:r>
    </w:p>
    <w:p w:rsidR="006836C3" w:rsidRPr="006836C3" w:rsidRDefault="006836C3" w:rsidP="006836C3">
      <w:pPr>
        <w:widowControl/>
        <w:numPr>
          <w:ilvl w:val="0"/>
          <w:numId w:val="17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6836C3">
        <w:rPr>
          <w:rFonts w:asciiTheme="minorHAnsi" w:hAnsiTheme="minorHAnsi" w:cstheme="minorHAnsi"/>
        </w:rPr>
        <w:t>Pripreme LAG područja za korištenje strukturnih fondova EU</w:t>
      </w:r>
    </w:p>
    <w:p w:rsidR="006836C3" w:rsidRPr="006836C3" w:rsidRDefault="006836C3" w:rsidP="006836C3">
      <w:pPr>
        <w:widowControl/>
        <w:numPr>
          <w:ilvl w:val="0"/>
          <w:numId w:val="17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6836C3">
        <w:rPr>
          <w:rFonts w:asciiTheme="minorHAnsi" w:hAnsiTheme="minorHAnsi" w:cstheme="minorHAnsi"/>
        </w:rPr>
        <w:t>Brige o infrastrukturnom, ekološko-socijalnom, kulturnom, gospodarskom i svakom drugom razvoju u širem ruralnom području</w:t>
      </w:r>
    </w:p>
    <w:p w:rsidR="006836C3" w:rsidRPr="006836C3" w:rsidRDefault="006836C3" w:rsidP="006836C3">
      <w:pPr>
        <w:rPr>
          <w:rFonts w:asciiTheme="minorHAnsi" w:hAnsiTheme="minorHAnsi" w:cstheme="minorHAnsi"/>
        </w:rPr>
      </w:pPr>
      <w:r w:rsidRPr="006836C3">
        <w:rPr>
          <w:rFonts w:asciiTheme="minorHAnsi" w:hAnsiTheme="minorHAnsi" w:cstheme="minorHAnsi"/>
        </w:rPr>
        <w:t> </w:t>
      </w:r>
    </w:p>
    <w:p w:rsidR="006836C3" w:rsidRPr="006836C3" w:rsidRDefault="006836C3" w:rsidP="006836C3">
      <w:pPr>
        <w:rPr>
          <w:rFonts w:asciiTheme="minorHAnsi" w:hAnsiTheme="minorHAnsi" w:cstheme="minorHAnsi"/>
        </w:rPr>
      </w:pPr>
      <w:r w:rsidRPr="006836C3">
        <w:rPr>
          <w:rFonts w:asciiTheme="minorHAnsi" w:hAnsiTheme="minorHAnsi" w:cstheme="minorHAnsi"/>
          <w:b/>
          <w:bCs/>
        </w:rPr>
        <w:t>Učinkovitost LAG-a proizlazi iz sljedećih razloga:</w:t>
      </w:r>
    </w:p>
    <w:p w:rsidR="006836C3" w:rsidRPr="006836C3" w:rsidRDefault="006836C3" w:rsidP="006836C3">
      <w:pPr>
        <w:widowControl/>
        <w:numPr>
          <w:ilvl w:val="0"/>
          <w:numId w:val="18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6836C3">
        <w:rPr>
          <w:rFonts w:asciiTheme="minorHAnsi" w:hAnsiTheme="minorHAnsi" w:cstheme="minorHAnsi"/>
        </w:rPr>
        <w:t>okuplja i kombinira postojeće ljudske i financijske resurse iz javnog, privatnog i civilnog sektora te volontere</w:t>
      </w:r>
    </w:p>
    <w:p w:rsidR="006836C3" w:rsidRPr="006836C3" w:rsidRDefault="006836C3" w:rsidP="006836C3">
      <w:pPr>
        <w:widowControl/>
        <w:numPr>
          <w:ilvl w:val="0"/>
          <w:numId w:val="18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6836C3">
        <w:rPr>
          <w:rFonts w:asciiTheme="minorHAnsi" w:hAnsiTheme="minorHAnsi" w:cstheme="minorHAnsi"/>
        </w:rPr>
        <w:t>udružuje lokalne dionike oko zajedničkih projekata i međusektorskih akcija, kako bi se postigla sinergija, zajedničko vlasništvo te kritična masa potrebna za poboljšanje ekonomske konkurentnosti područja</w:t>
      </w:r>
    </w:p>
    <w:p w:rsidR="006836C3" w:rsidRPr="006836C3" w:rsidRDefault="006836C3" w:rsidP="006836C3">
      <w:pPr>
        <w:widowControl/>
        <w:numPr>
          <w:ilvl w:val="0"/>
          <w:numId w:val="18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6836C3">
        <w:rPr>
          <w:rFonts w:asciiTheme="minorHAnsi" w:hAnsiTheme="minorHAnsi" w:cstheme="minorHAnsi"/>
        </w:rPr>
        <w:t>jača dijalog i suradnju između različitih ruralnih dionika, koji često nemaju iskustvo zajedničkog rada, te se tako smanjuju potencijalni konflikti i moderira situacije u kojima se dogovaraju rješenja kroz konzultacije i razgovore</w:t>
      </w:r>
    </w:p>
    <w:p w:rsidR="006836C3" w:rsidRPr="006836C3" w:rsidRDefault="006836C3" w:rsidP="006836C3">
      <w:pPr>
        <w:widowControl/>
        <w:numPr>
          <w:ilvl w:val="0"/>
          <w:numId w:val="18"/>
        </w:numPr>
        <w:suppressAutoHyphens w:val="0"/>
        <w:spacing w:after="160" w:line="259" w:lineRule="auto"/>
        <w:rPr>
          <w:rFonts w:asciiTheme="minorHAnsi" w:hAnsiTheme="minorHAnsi" w:cstheme="minorHAnsi"/>
        </w:rPr>
      </w:pPr>
      <w:r w:rsidRPr="006836C3">
        <w:rPr>
          <w:rFonts w:asciiTheme="minorHAnsi" w:hAnsiTheme="minorHAnsi" w:cstheme="minorHAnsi"/>
        </w:rPr>
        <w:t>kroz interakciju različitih partnera moderira proces prilagođavanja i promjene uzimajući u obzir brigu za okoliš, diversifikaciju ruralnog gospodarstva i kvalitetu življenja.</w:t>
      </w:r>
    </w:p>
    <w:p w:rsidR="006836C3" w:rsidRPr="006836C3" w:rsidRDefault="006836C3" w:rsidP="006836C3">
      <w:pPr>
        <w:rPr>
          <w:rFonts w:asciiTheme="minorHAnsi" w:hAnsiTheme="minorHAnsi" w:cstheme="minorHAnsi"/>
        </w:rPr>
      </w:pPr>
    </w:p>
    <w:p w:rsidR="006836C3" w:rsidRDefault="006836C3" w:rsidP="006836C3">
      <w:pPr>
        <w:rPr>
          <w:rFonts w:asciiTheme="minorHAnsi" w:hAnsiTheme="minorHAnsi" w:cstheme="minorHAnsi"/>
        </w:rPr>
      </w:pPr>
      <w:r w:rsidRPr="006836C3">
        <w:rPr>
          <w:rFonts w:asciiTheme="minorHAnsi" w:hAnsiTheme="minorHAnsi" w:cstheme="minorHAnsi"/>
        </w:rPr>
        <w:t xml:space="preserve">Djelatnosti Javne ustanove Kamenjak podudarne su sa djelovanjem LAG-a ''Južna Istre'' i predlaže se učlanjenje u grupu. </w:t>
      </w:r>
    </w:p>
    <w:p w:rsidR="006836C3" w:rsidRDefault="006836C3" w:rsidP="006836C3">
      <w:pPr>
        <w:rPr>
          <w:rFonts w:asciiTheme="minorHAnsi" w:hAnsiTheme="minorHAnsi" w:cstheme="minorHAnsi"/>
        </w:rPr>
      </w:pPr>
    </w:p>
    <w:p w:rsidR="006836C3" w:rsidRDefault="006836C3" w:rsidP="006836C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Vijeće jednoglasno prihvaća prijedlog.</w:t>
      </w:r>
    </w:p>
    <w:p w:rsidR="006836C3" w:rsidRPr="006836C3" w:rsidRDefault="006836C3" w:rsidP="006836C3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Za: 3                      Protiv: 0</w:t>
      </w:r>
    </w:p>
    <w:p w:rsidR="00D91F6C" w:rsidRDefault="00D91F6C" w:rsidP="004A5493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</w:p>
    <w:p w:rsidR="006836C3" w:rsidRPr="00112A4D" w:rsidRDefault="006836C3" w:rsidP="004A5493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</w:p>
    <w:p w:rsidR="00440531" w:rsidRDefault="00F91DCC" w:rsidP="00115327">
      <w:pPr>
        <w:widowControl/>
        <w:shd w:val="clear" w:color="auto" w:fill="FFFFFF"/>
        <w:suppressAutoHyphens w:val="0"/>
        <w:spacing w:line="360" w:lineRule="auto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  <w:r w:rsidRPr="00112A4D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AD.4. </w:t>
      </w:r>
      <w:proofErr w:type="spellStart"/>
      <w:r w:rsidR="003E5878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Donošenje</w:t>
      </w:r>
      <w:proofErr w:type="spellEnd"/>
      <w:r w:rsidR="003E5878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r w:rsidR="003E5878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odluke</w:t>
      </w:r>
      <w:proofErr w:type="spellEnd"/>
      <w:r w:rsidR="003E5878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o </w:t>
      </w:r>
      <w:proofErr w:type="spellStart"/>
      <w:r w:rsidR="003E5878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donacijama</w:t>
      </w:r>
      <w:proofErr w:type="spellEnd"/>
      <w:r w:rsidR="003E5878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r w:rsidR="003E5878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i</w:t>
      </w:r>
      <w:proofErr w:type="spellEnd"/>
      <w:r w:rsidR="003E5878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r w:rsidR="003E5878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sponzorstvima</w:t>
      </w:r>
      <w:proofErr w:type="spellEnd"/>
    </w:p>
    <w:p w:rsidR="006836C3" w:rsidRDefault="006836C3" w:rsidP="006836C3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Zamjenica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predsjednice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UV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predlaže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da se </w:t>
      </w:r>
      <w:proofErr w:type="gramStart"/>
      <w:r w:rsidRPr="006836C3">
        <w:rPr>
          <w:rFonts w:asciiTheme="minorHAnsi" w:eastAsia="Times New Roman" w:hAnsiTheme="minorHAnsi" w:cstheme="minorHAnsi"/>
          <w:color w:val="000000"/>
          <w:lang w:val="en-US" w:eastAsia="hr-HR"/>
        </w:rPr>
        <w:t>od</w:t>
      </w:r>
      <w:proofErr w:type="gramEnd"/>
      <w:r w:rsidRPr="006836C3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01.11. – 30.11.2015.</w:t>
      </w:r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godine </w:t>
      </w:r>
      <w:proofErr w:type="spellStart"/>
      <w:proofErr w:type="gram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na</w:t>
      </w:r>
      <w:proofErr w:type="spellEnd"/>
      <w:proofErr w:type="gram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web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stranici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objavi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javni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poziv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za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dodjelu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donacija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sponzorstva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za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2016. </w:t>
      </w:r>
      <w:proofErr w:type="spellStart"/>
      <w:proofErr w:type="gram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godinu</w:t>
      </w:r>
      <w:proofErr w:type="spellEnd"/>
      <w:proofErr w:type="gramEnd"/>
      <w:r>
        <w:rPr>
          <w:rFonts w:asciiTheme="minorHAnsi" w:eastAsia="Times New Roman" w:hAnsiTheme="minorHAnsi" w:cstheme="minorHAnsi"/>
          <w:color w:val="000000"/>
          <w:lang w:val="en-US" w:eastAsia="hr-HR"/>
        </w:rPr>
        <w:t>.</w:t>
      </w:r>
    </w:p>
    <w:p w:rsidR="006836C3" w:rsidRDefault="006836C3" w:rsidP="006836C3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Vijeće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jednoglasno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prihvaća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prijedlog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>.</w:t>
      </w:r>
    </w:p>
    <w:p w:rsidR="006836C3" w:rsidRDefault="006836C3" w:rsidP="006836C3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Za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: </w:t>
      </w:r>
      <w:proofErr w:type="gram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3</w:t>
      </w:r>
      <w:proofErr w:type="gram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                  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Protiv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>: 0</w:t>
      </w:r>
    </w:p>
    <w:p w:rsidR="006836C3" w:rsidRDefault="006836C3" w:rsidP="00115327">
      <w:pPr>
        <w:widowControl/>
        <w:shd w:val="clear" w:color="auto" w:fill="FFFFFF"/>
        <w:suppressAutoHyphens w:val="0"/>
        <w:spacing w:line="360" w:lineRule="auto"/>
        <w:rPr>
          <w:rFonts w:asciiTheme="minorHAnsi" w:eastAsia="Times New Roman" w:hAnsiTheme="minorHAnsi" w:cstheme="minorHAnsi"/>
          <w:color w:val="000000"/>
          <w:lang w:val="en-US" w:eastAsia="hr-HR"/>
        </w:rPr>
      </w:pPr>
    </w:p>
    <w:p w:rsidR="006836C3" w:rsidRPr="006836C3" w:rsidRDefault="006836C3" w:rsidP="00115327">
      <w:pPr>
        <w:widowControl/>
        <w:shd w:val="clear" w:color="auto" w:fill="FFFFFF"/>
        <w:suppressAutoHyphens w:val="0"/>
        <w:spacing w:line="360" w:lineRule="auto"/>
        <w:rPr>
          <w:rFonts w:asciiTheme="minorHAnsi" w:eastAsia="Times New Roman" w:hAnsiTheme="minorHAnsi" w:cstheme="minorHAnsi"/>
          <w:color w:val="000000"/>
          <w:lang w:val="en-US" w:eastAsia="hr-HR"/>
        </w:rPr>
      </w:pPr>
    </w:p>
    <w:p w:rsidR="00BC1FB5" w:rsidRPr="00112A4D" w:rsidRDefault="00BC1FB5" w:rsidP="000078BD">
      <w:pPr>
        <w:widowControl/>
        <w:shd w:val="clear" w:color="auto" w:fill="FFFFFF"/>
        <w:suppressAutoHyphens w:val="0"/>
        <w:spacing w:line="360" w:lineRule="auto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</w:p>
    <w:p w:rsidR="006121E8" w:rsidRDefault="006121E8" w:rsidP="000078BD">
      <w:pPr>
        <w:widowControl/>
        <w:shd w:val="clear" w:color="auto" w:fill="FFFFFF"/>
        <w:suppressAutoHyphens w:val="0"/>
        <w:spacing w:line="360" w:lineRule="auto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</w:p>
    <w:p w:rsidR="000078BD" w:rsidRDefault="00567612" w:rsidP="000078BD">
      <w:pPr>
        <w:widowControl/>
        <w:shd w:val="clear" w:color="auto" w:fill="FFFFFF"/>
        <w:suppressAutoHyphens w:val="0"/>
        <w:spacing w:line="360" w:lineRule="auto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  <w:r w:rsidRPr="00112A4D">
        <w:rPr>
          <w:rFonts w:asciiTheme="minorHAnsi" w:eastAsia="Times New Roman" w:hAnsiTheme="minorHAnsi" w:cstheme="minorHAnsi"/>
          <w:b/>
          <w:color w:val="000000"/>
          <w:lang w:val="en-US" w:eastAsia="hr-HR"/>
        </w:rPr>
        <w:lastRenderedPageBreak/>
        <w:t xml:space="preserve">AD.5. </w:t>
      </w:r>
      <w:proofErr w:type="spellStart"/>
      <w:r w:rsidR="00FC2970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Zamolba</w:t>
      </w:r>
      <w:proofErr w:type="spellEnd"/>
      <w:r w:rsidR="00FC2970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r w:rsidR="00FC2970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za</w:t>
      </w:r>
      <w:proofErr w:type="spellEnd"/>
      <w:r w:rsidR="00FC2970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r w:rsidR="00FC2970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donacijom</w:t>
      </w:r>
      <w:proofErr w:type="spellEnd"/>
      <w:r w:rsidR="00FC2970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r w:rsidR="00FC2970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Boksačkog</w:t>
      </w:r>
      <w:proofErr w:type="spellEnd"/>
      <w:r w:rsidR="00FC2970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r w:rsidR="00FC2970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kluba</w:t>
      </w:r>
      <w:proofErr w:type="spellEnd"/>
      <w:r w:rsidR="00FC2970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r w:rsidR="00FC2970"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Gladijator</w:t>
      </w:r>
      <w:proofErr w:type="spellEnd"/>
    </w:p>
    <w:p w:rsidR="006121E8" w:rsidRDefault="006121E8" w:rsidP="006121E8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proofErr w:type="spellStart"/>
      <w:r w:rsidRPr="006121E8">
        <w:rPr>
          <w:rFonts w:asciiTheme="minorHAnsi" w:eastAsia="Times New Roman" w:hAnsiTheme="minorHAnsi" w:cstheme="minorHAnsi"/>
          <w:color w:val="000000"/>
          <w:lang w:val="en-US" w:eastAsia="hr-HR"/>
        </w:rPr>
        <w:t>Vijeće</w:t>
      </w:r>
      <w:proofErr w:type="spellEnd"/>
      <w:r w:rsidRPr="006121E8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zadužuje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ravnateljicu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da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obavijesti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proofErr w:type="gram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Boksački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klub</w:t>
      </w:r>
      <w:proofErr w:type="spellEnd"/>
      <w:proofErr w:type="gram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Gladijator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da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će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se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raspisati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javni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poziv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te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da se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jave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na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isti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>.</w:t>
      </w:r>
    </w:p>
    <w:p w:rsidR="006121E8" w:rsidRDefault="006121E8" w:rsidP="006121E8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</w:p>
    <w:p w:rsidR="006121E8" w:rsidRPr="006121E8" w:rsidRDefault="006121E8" w:rsidP="006121E8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</w:p>
    <w:p w:rsidR="00FC2970" w:rsidRDefault="00FC2970" w:rsidP="000078BD">
      <w:pPr>
        <w:widowControl/>
        <w:shd w:val="clear" w:color="auto" w:fill="FFFFFF"/>
        <w:suppressAutoHyphens w:val="0"/>
        <w:spacing w:line="360" w:lineRule="auto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  <w:r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AD.6. </w:t>
      </w:r>
      <w:proofErr w:type="spellStart"/>
      <w:r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Zamolba</w:t>
      </w:r>
      <w:proofErr w:type="spellEnd"/>
      <w:r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za</w:t>
      </w:r>
      <w:proofErr w:type="spellEnd"/>
      <w:r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sponzorstvom</w:t>
      </w:r>
      <w:proofErr w:type="spellEnd"/>
      <w:r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Lige</w:t>
      </w:r>
      <w:proofErr w:type="spellEnd"/>
      <w:r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Veterana</w:t>
      </w:r>
      <w:proofErr w:type="spellEnd"/>
    </w:p>
    <w:p w:rsidR="006121E8" w:rsidRDefault="006121E8" w:rsidP="006121E8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proofErr w:type="spellStart"/>
      <w:r w:rsidRPr="006121E8">
        <w:rPr>
          <w:rFonts w:asciiTheme="minorHAnsi" w:eastAsia="Times New Roman" w:hAnsiTheme="minorHAnsi" w:cstheme="minorHAnsi"/>
          <w:color w:val="000000"/>
          <w:lang w:val="en-US" w:eastAsia="hr-HR"/>
        </w:rPr>
        <w:t>Zamjenica</w:t>
      </w:r>
      <w:proofErr w:type="spellEnd"/>
      <w:r w:rsidRPr="006121E8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Pr="006121E8">
        <w:rPr>
          <w:rFonts w:asciiTheme="minorHAnsi" w:eastAsia="Times New Roman" w:hAnsiTheme="minorHAnsi" w:cstheme="minorHAnsi"/>
          <w:color w:val="000000"/>
          <w:lang w:val="en-US" w:eastAsia="hr-HR"/>
        </w:rPr>
        <w:t>predsjednice</w:t>
      </w:r>
      <w:proofErr w:type="spellEnd"/>
      <w:r w:rsidRPr="006121E8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UV </w:t>
      </w:r>
      <w:proofErr w:type="spellStart"/>
      <w:r w:rsidRPr="006121E8">
        <w:rPr>
          <w:rFonts w:asciiTheme="minorHAnsi" w:eastAsia="Times New Roman" w:hAnsiTheme="minorHAnsi" w:cstheme="minorHAnsi"/>
          <w:color w:val="000000"/>
          <w:lang w:val="en-US" w:eastAsia="hr-HR"/>
        </w:rPr>
        <w:t>upoznaje</w:t>
      </w:r>
      <w:proofErr w:type="spellEnd"/>
      <w:r w:rsidRPr="006121E8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Pr="006121E8">
        <w:rPr>
          <w:rFonts w:asciiTheme="minorHAnsi" w:eastAsia="Times New Roman" w:hAnsiTheme="minorHAnsi" w:cstheme="minorHAnsi"/>
          <w:color w:val="000000"/>
          <w:lang w:val="en-US" w:eastAsia="hr-HR"/>
        </w:rPr>
        <w:t>vijeće</w:t>
      </w:r>
      <w:proofErr w:type="spellEnd"/>
      <w:r w:rsidRPr="006121E8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s </w:t>
      </w:r>
      <w:proofErr w:type="spellStart"/>
      <w:r w:rsidRPr="006121E8">
        <w:rPr>
          <w:rFonts w:asciiTheme="minorHAnsi" w:eastAsia="Times New Roman" w:hAnsiTheme="minorHAnsi" w:cstheme="minorHAnsi"/>
          <w:color w:val="000000"/>
          <w:lang w:val="en-US" w:eastAsia="hr-HR"/>
        </w:rPr>
        <w:t>zamolbom</w:t>
      </w:r>
      <w:proofErr w:type="spellEnd"/>
      <w:r w:rsidRPr="006121E8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Pr="006121E8">
        <w:rPr>
          <w:rFonts w:asciiTheme="minorHAnsi" w:eastAsia="Times New Roman" w:hAnsiTheme="minorHAnsi" w:cstheme="minorHAnsi"/>
          <w:color w:val="000000"/>
          <w:lang w:val="en-US" w:eastAsia="hr-HR"/>
        </w:rPr>
        <w:t>Lige</w:t>
      </w:r>
      <w:proofErr w:type="spellEnd"/>
      <w:r w:rsidRPr="006121E8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Pr="006121E8">
        <w:rPr>
          <w:rFonts w:asciiTheme="minorHAnsi" w:eastAsia="Times New Roman" w:hAnsiTheme="minorHAnsi" w:cstheme="minorHAnsi"/>
          <w:color w:val="000000"/>
          <w:lang w:val="en-US" w:eastAsia="hr-HR"/>
        </w:rPr>
        <w:t>Veterana</w:t>
      </w:r>
      <w:proofErr w:type="spellEnd"/>
      <w:r w:rsidRPr="006121E8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Pr="006121E8">
        <w:rPr>
          <w:rFonts w:asciiTheme="minorHAnsi" w:eastAsia="Times New Roman" w:hAnsiTheme="minorHAnsi" w:cstheme="minorHAnsi"/>
          <w:color w:val="000000"/>
          <w:lang w:val="en-US" w:eastAsia="hr-HR"/>
        </w:rPr>
        <w:t>za</w:t>
      </w:r>
      <w:proofErr w:type="spellEnd"/>
      <w:r w:rsidRPr="006121E8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Pr="006121E8">
        <w:rPr>
          <w:rFonts w:asciiTheme="minorHAnsi" w:eastAsia="Times New Roman" w:hAnsiTheme="minorHAnsi" w:cstheme="minorHAnsi"/>
          <w:color w:val="000000"/>
          <w:lang w:val="en-US" w:eastAsia="hr-HR"/>
        </w:rPr>
        <w:t>sponzorstvom</w:t>
      </w:r>
      <w:proofErr w:type="spellEnd"/>
      <w:r w:rsidRPr="006121E8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u </w:t>
      </w:r>
      <w:proofErr w:type="spellStart"/>
      <w:r w:rsidRPr="006121E8">
        <w:rPr>
          <w:rFonts w:asciiTheme="minorHAnsi" w:eastAsia="Times New Roman" w:hAnsiTheme="minorHAnsi" w:cstheme="minorHAnsi"/>
          <w:color w:val="000000"/>
          <w:lang w:val="en-US" w:eastAsia="hr-HR"/>
        </w:rPr>
        <w:t>obliku</w:t>
      </w:r>
      <w:proofErr w:type="spellEnd"/>
      <w:r w:rsidRPr="006121E8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Pr="006121E8">
        <w:rPr>
          <w:rFonts w:asciiTheme="minorHAnsi" w:eastAsia="Times New Roman" w:hAnsiTheme="minorHAnsi" w:cstheme="minorHAnsi"/>
          <w:color w:val="000000"/>
          <w:lang w:val="en-US" w:eastAsia="hr-HR"/>
        </w:rPr>
        <w:t>dresova</w:t>
      </w:r>
      <w:proofErr w:type="spellEnd"/>
      <w:r w:rsidRPr="006121E8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proofErr w:type="gramStart"/>
      <w:r w:rsidRPr="006121E8">
        <w:rPr>
          <w:rFonts w:asciiTheme="minorHAnsi" w:eastAsia="Times New Roman" w:hAnsiTheme="minorHAnsi" w:cstheme="minorHAnsi"/>
          <w:color w:val="000000"/>
          <w:lang w:val="en-US" w:eastAsia="hr-HR"/>
        </w:rPr>
        <w:t>na</w:t>
      </w:r>
      <w:proofErr w:type="spellEnd"/>
      <w:proofErr w:type="gramEnd"/>
      <w:r w:rsidRPr="006121E8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Pr="006121E8">
        <w:rPr>
          <w:rFonts w:asciiTheme="minorHAnsi" w:eastAsia="Times New Roman" w:hAnsiTheme="minorHAnsi" w:cstheme="minorHAnsi"/>
          <w:color w:val="000000"/>
          <w:lang w:val="en-US" w:eastAsia="hr-HR"/>
        </w:rPr>
        <w:t>kojem</w:t>
      </w:r>
      <w:proofErr w:type="spellEnd"/>
      <w:r w:rsidRPr="006121E8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Pr="006121E8">
        <w:rPr>
          <w:rFonts w:asciiTheme="minorHAnsi" w:eastAsia="Times New Roman" w:hAnsiTheme="minorHAnsi" w:cstheme="minorHAnsi"/>
          <w:color w:val="000000"/>
          <w:lang w:val="en-US" w:eastAsia="hr-HR"/>
        </w:rPr>
        <w:t>će</w:t>
      </w:r>
      <w:proofErr w:type="spellEnd"/>
      <w:r w:rsidRPr="006121E8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Pr="006121E8">
        <w:rPr>
          <w:rFonts w:asciiTheme="minorHAnsi" w:eastAsia="Times New Roman" w:hAnsiTheme="minorHAnsi" w:cstheme="minorHAnsi"/>
          <w:color w:val="000000"/>
          <w:lang w:val="en-US" w:eastAsia="hr-HR"/>
        </w:rPr>
        <w:t>biti</w:t>
      </w:r>
      <w:proofErr w:type="spellEnd"/>
      <w:r w:rsidRPr="006121E8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Pr="006121E8">
        <w:rPr>
          <w:rFonts w:asciiTheme="minorHAnsi" w:eastAsia="Times New Roman" w:hAnsiTheme="minorHAnsi" w:cstheme="minorHAnsi"/>
          <w:color w:val="000000"/>
          <w:lang w:val="en-US" w:eastAsia="hr-HR"/>
        </w:rPr>
        <w:t>istaknut</w:t>
      </w:r>
      <w:proofErr w:type="spellEnd"/>
      <w:r w:rsidRPr="006121E8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logo </w:t>
      </w:r>
      <w:proofErr w:type="spellStart"/>
      <w:r w:rsidRPr="006121E8">
        <w:rPr>
          <w:rFonts w:asciiTheme="minorHAnsi" w:eastAsia="Times New Roman" w:hAnsiTheme="minorHAnsi" w:cstheme="minorHAnsi"/>
          <w:color w:val="000000"/>
          <w:lang w:val="en-US" w:eastAsia="hr-HR"/>
        </w:rPr>
        <w:t>Kamenjaka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>.</w:t>
      </w:r>
    </w:p>
    <w:p w:rsidR="006121E8" w:rsidRDefault="006121E8" w:rsidP="006121E8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Vijeće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prihvaća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zamolbu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za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sponzorstvom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proofErr w:type="gram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te</w:t>
      </w:r>
      <w:proofErr w:type="spellEnd"/>
      <w:proofErr w:type="gram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dodjeljuje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iznos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od 4.000,00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kuna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za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kupovinu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dresova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>.</w:t>
      </w:r>
    </w:p>
    <w:p w:rsidR="006121E8" w:rsidRPr="006121E8" w:rsidRDefault="006121E8" w:rsidP="006121E8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Za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: </w:t>
      </w:r>
      <w:proofErr w:type="gram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3</w:t>
      </w:r>
      <w:proofErr w:type="gram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                 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Protiv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>: 0</w:t>
      </w:r>
    </w:p>
    <w:p w:rsidR="006836C3" w:rsidRDefault="006836C3" w:rsidP="000078BD">
      <w:pPr>
        <w:widowControl/>
        <w:shd w:val="clear" w:color="auto" w:fill="FFFFFF"/>
        <w:suppressAutoHyphens w:val="0"/>
        <w:spacing w:line="360" w:lineRule="auto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</w:p>
    <w:p w:rsidR="00FC2970" w:rsidRDefault="00FC2970" w:rsidP="00334068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  <w:r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AD.7. </w:t>
      </w:r>
      <w:proofErr w:type="spellStart"/>
      <w:r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Zamolba</w:t>
      </w:r>
      <w:proofErr w:type="spellEnd"/>
      <w:r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umirovljenika</w:t>
      </w:r>
      <w:proofErr w:type="spellEnd"/>
      <w:r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za</w:t>
      </w:r>
      <w:proofErr w:type="spellEnd"/>
      <w:r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donacijom</w:t>
      </w:r>
      <w:proofErr w:type="spellEnd"/>
    </w:p>
    <w:p w:rsidR="00334068" w:rsidRDefault="00334068" w:rsidP="00334068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proofErr w:type="spellStart"/>
      <w:r w:rsidRPr="00334068">
        <w:rPr>
          <w:rFonts w:asciiTheme="minorHAnsi" w:eastAsia="Times New Roman" w:hAnsiTheme="minorHAnsi" w:cstheme="minorHAnsi"/>
          <w:color w:val="000000"/>
          <w:lang w:val="en-US" w:eastAsia="hr-HR"/>
        </w:rPr>
        <w:t>Zamjenica</w:t>
      </w:r>
      <w:proofErr w:type="spellEnd"/>
      <w:r w:rsidRPr="00334068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Pr="00334068">
        <w:rPr>
          <w:rFonts w:asciiTheme="minorHAnsi" w:eastAsia="Times New Roman" w:hAnsiTheme="minorHAnsi" w:cstheme="minorHAnsi"/>
          <w:color w:val="000000"/>
          <w:lang w:val="en-US" w:eastAsia="hr-HR"/>
        </w:rPr>
        <w:t>predsjednice</w:t>
      </w:r>
      <w:proofErr w:type="spellEnd"/>
      <w:r w:rsidRPr="00334068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UV </w:t>
      </w:r>
      <w:proofErr w:type="spellStart"/>
      <w:r w:rsidRPr="00334068">
        <w:rPr>
          <w:rFonts w:asciiTheme="minorHAnsi" w:eastAsia="Times New Roman" w:hAnsiTheme="minorHAnsi" w:cstheme="minorHAnsi"/>
          <w:color w:val="000000"/>
          <w:lang w:val="en-US" w:eastAsia="hr-HR"/>
        </w:rPr>
        <w:t>upoznaje</w:t>
      </w:r>
      <w:proofErr w:type="spellEnd"/>
      <w:r w:rsidRPr="00334068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Pr="00334068">
        <w:rPr>
          <w:rFonts w:asciiTheme="minorHAnsi" w:eastAsia="Times New Roman" w:hAnsiTheme="minorHAnsi" w:cstheme="minorHAnsi"/>
          <w:color w:val="000000"/>
          <w:lang w:val="en-US" w:eastAsia="hr-HR"/>
        </w:rPr>
        <w:t>vijeće</w:t>
      </w:r>
      <w:proofErr w:type="spellEnd"/>
      <w:r w:rsidRPr="00334068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s </w:t>
      </w:r>
      <w:proofErr w:type="spellStart"/>
      <w:r w:rsidRPr="00334068">
        <w:rPr>
          <w:rFonts w:asciiTheme="minorHAnsi" w:eastAsia="Times New Roman" w:hAnsiTheme="minorHAnsi" w:cstheme="minorHAnsi"/>
          <w:color w:val="000000"/>
          <w:lang w:val="en-US" w:eastAsia="hr-HR"/>
        </w:rPr>
        <w:t>zamolbom</w:t>
      </w:r>
      <w:proofErr w:type="spellEnd"/>
      <w:r w:rsidRPr="00334068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SUH-a </w:t>
      </w:r>
      <w:proofErr w:type="spellStart"/>
      <w:r w:rsidRPr="00334068">
        <w:rPr>
          <w:rFonts w:asciiTheme="minorHAnsi" w:eastAsia="Times New Roman" w:hAnsiTheme="minorHAnsi" w:cstheme="minorHAnsi"/>
          <w:color w:val="000000"/>
          <w:lang w:val="en-US" w:eastAsia="hr-HR"/>
        </w:rPr>
        <w:t>Podružnica</w:t>
      </w:r>
      <w:proofErr w:type="spellEnd"/>
      <w:r w:rsidRPr="00334068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Pr="00334068">
        <w:rPr>
          <w:rFonts w:asciiTheme="minorHAnsi" w:eastAsia="Times New Roman" w:hAnsiTheme="minorHAnsi" w:cstheme="minorHAnsi"/>
          <w:color w:val="000000"/>
          <w:lang w:val="en-US" w:eastAsia="hr-HR"/>
        </w:rPr>
        <w:t>Medulin</w:t>
      </w:r>
      <w:proofErr w:type="spellEnd"/>
      <w:r w:rsidRPr="00334068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za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sponzorstvom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u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sporstkim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igrama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koje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proofErr w:type="gram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će</w:t>
      </w:r>
      <w:proofErr w:type="spellEnd"/>
      <w:proofErr w:type="gram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se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održati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u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Medulinu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.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Vijeće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prihvaća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zamolbu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proofErr w:type="gram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te</w:t>
      </w:r>
      <w:proofErr w:type="spellEnd"/>
      <w:proofErr w:type="gram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dodjeljuje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iznos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od 1.500,00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kuna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u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hrani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>.</w:t>
      </w:r>
    </w:p>
    <w:p w:rsidR="00334068" w:rsidRPr="00334068" w:rsidRDefault="00334068" w:rsidP="00334068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Za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: </w:t>
      </w:r>
      <w:proofErr w:type="gram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3</w:t>
      </w:r>
      <w:proofErr w:type="gram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             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Protiv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>: 0</w:t>
      </w:r>
    </w:p>
    <w:p w:rsidR="00334068" w:rsidRDefault="00334068" w:rsidP="000078BD">
      <w:pPr>
        <w:widowControl/>
        <w:shd w:val="clear" w:color="auto" w:fill="FFFFFF"/>
        <w:suppressAutoHyphens w:val="0"/>
        <w:spacing w:line="360" w:lineRule="auto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</w:p>
    <w:p w:rsidR="00334068" w:rsidRDefault="00334068" w:rsidP="000078BD">
      <w:pPr>
        <w:widowControl/>
        <w:shd w:val="clear" w:color="auto" w:fill="FFFFFF"/>
        <w:suppressAutoHyphens w:val="0"/>
        <w:spacing w:line="360" w:lineRule="auto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</w:p>
    <w:p w:rsidR="00B9736A" w:rsidRDefault="00B9736A" w:rsidP="000078BD">
      <w:pPr>
        <w:widowControl/>
        <w:shd w:val="clear" w:color="auto" w:fill="FFFFFF"/>
        <w:suppressAutoHyphens w:val="0"/>
        <w:spacing w:line="360" w:lineRule="auto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  <w:r>
        <w:rPr>
          <w:rFonts w:asciiTheme="minorHAnsi" w:eastAsia="Times New Roman" w:hAnsiTheme="minorHAnsi" w:cstheme="minorHAnsi"/>
          <w:b/>
          <w:color w:val="000000"/>
          <w:lang w:val="en-US" w:eastAsia="hr-HR"/>
        </w:rPr>
        <w:t xml:space="preserve">AD.8. </w:t>
      </w:r>
      <w:proofErr w:type="spellStart"/>
      <w:r>
        <w:rPr>
          <w:rFonts w:asciiTheme="minorHAnsi" w:eastAsia="Times New Roman" w:hAnsiTheme="minorHAnsi" w:cstheme="minorHAnsi"/>
          <w:b/>
          <w:color w:val="000000"/>
          <w:lang w:val="en-US" w:eastAsia="hr-HR"/>
        </w:rPr>
        <w:t>Razno</w:t>
      </w:r>
      <w:proofErr w:type="spellEnd"/>
    </w:p>
    <w:p w:rsidR="00AB2251" w:rsidRDefault="00AB2251" w:rsidP="00AB6C2E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proofErr w:type="spellStart"/>
      <w:r w:rsidRPr="00AB2251">
        <w:rPr>
          <w:rFonts w:asciiTheme="minorHAnsi" w:eastAsia="Times New Roman" w:hAnsiTheme="minorHAnsi" w:cstheme="minorHAnsi"/>
          <w:color w:val="000000"/>
          <w:lang w:val="en-US" w:eastAsia="hr-HR"/>
        </w:rPr>
        <w:t>Zamjenica</w:t>
      </w:r>
      <w:proofErr w:type="spellEnd"/>
      <w:r w:rsidRPr="00AB2251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Pr="00AB2251">
        <w:rPr>
          <w:rFonts w:asciiTheme="minorHAnsi" w:eastAsia="Times New Roman" w:hAnsiTheme="minorHAnsi" w:cstheme="minorHAnsi"/>
          <w:color w:val="000000"/>
          <w:lang w:val="en-US" w:eastAsia="hr-HR"/>
        </w:rPr>
        <w:t>predsjednice</w:t>
      </w:r>
      <w:proofErr w:type="spellEnd"/>
      <w:r w:rsidRPr="00AB2251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UV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daje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riječ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ravnateljici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koja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upoznaje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vijeće</w:t>
      </w:r>
      <w:proofErr w:type="spellEnd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>sa</w:t>
      </w:r>
      <w:proofErr w:type="spellEnd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>razgovorom</w:t>
      </w:r>
      <w:proofErr w:type="spellEnd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s </w:t>
      </w:r>
      <w:proofErr w:type="spellStart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>gdinom</w:t>
      </w:r>
      <w:proofErr w:type="spellEnd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>Mikovilovićem</w:t>
      </w:r>
      <w:proofErr w:type="spellEnd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>koji</w:t>
      </w:r>
      <w:proofErr w:type="spellEnd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je u </w:t>
      </w:r>
      <w:proofErr w:type="spellStart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>Premanturi</w:t>
      </w:r>
      <w:proofErr w:type="spellEnd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>osnovao</w:t>
      </w:r>
      <w:proofErr w:type="spellEnd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>Udrugu</w:t>
      </w:r>
      <w:proofErr w:type="spellEnd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Centar </w:t>
      </w:r>
      <w:proofErr w:type="spellStart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>brodogradnje</w:t>
      </w:r>
      <w:proofErr w:type="spellEnd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Goran </w:t>
      </w:r>
      <w:proofErr w:type="spellStart"/>
      <w:proofErr w:type="gramStart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>Mikovilović</w:t>
      </w:r>
      <w:proofErr w:type="spellEnd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.</w:t>
      </w:r>
      <w:proofErr w:type="gramEnd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Centar se </w:t>
      </w:r>
      <w:proofErr w:type="spellStart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>sastoji</w:t>
      </w:r>
      <w:proofErr w:type="spellEnd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proofErr w:type="gramStart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>od</w:t>
      </w:r>
      <w:proofErr w:type="spellEnd"/>
      <w:proofErr w:type="gramEnd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>izložbenog</w:t>
      </w:r>
      <w:proofErr w:type="spellEnd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>djela</w:t>
      </w:r>
      <w:proofErr w:type="spellEnd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(</w:t>
      </w:r>
      <w:proofErr w:type="spellStart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>muzej</w:t>
      </w:r>
      <w:proofErr w:type="spellEnd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>brodogradnje</w:t>
      </w:r>
      <w:proofErr w:type="spellEnd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) </w:t>
      </w:r>
      <w:proofErr w:type="spellStart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>na</w:t>
      </w:r>
      <w:proofErr w:type="spellEnd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>otvorenom</w:t>
      </w:r>
      <w:proofErr w:type="spellEnd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>prostoru</w:t>
      </w:r>
      <w:proofErr w:type="spellEnd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, </w:t>
      </w:r>
      <w:proofErr w:type="spellStart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>informativnog</w:t>
      </w:r>
      <w:proofErr w:type="spellEnd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>djela</w:t>
      </w:r>
      <w:proofErr w:type="spellEnd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(</w:t>
      </w:r>
      <w:proofErr w:type="spellStart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>sve</w:t>
      </w:r>
      <w:proofErr w:type="spellEnd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o </w:t>
      </w:r>
      <w:proofErr w:type="spellStart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>brodogradnji</w:t>
      </w:r>
      <w:proofErr w:type="spellEnd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) I </w:t>
      </w:r>
      <w:proofErr w:type="spellStart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>nastavnog</w:t>
      </w:r>
      <w:proofErr w:type="spellEnd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>djela</w:t>
      </w:r>
      <w:proofErr w:type="spellEnd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(</w:t>
      </w:r>
      <w:proofErr w:type="spellStart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>škola</w:t>
      </w:r>
      <w:proofErr w:type="spellEnd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>brodomodelarstva</w:t>
      </w:r>
      <w:proofErr w:type="spellEnd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I </w:t>
      </w:r>
      <w:proofErr w:type="spellStart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>škola</w:t>
      </w:r>
      <w:proofErr w:type="spellEnd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male </w:t>
      </w:r>
      <w:proofErr w:type="spellStart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>brodogradnje</w:t>
      </w:r>
      <w:proofErr w:type="spellEnd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). </w:t>
      </w:r>
      <w:proofErr w:type="spellStart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>Izložbeni</w:t>
      </w:r>
      <w:proofErr w:type="spellEnd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>dio</w:t>
      </w:r>
      <w:proofErr w:type="spellEnd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je </w:t>
      </w:r>
      <w:proofErr w:type="spellStart"/>
      <w:proofErr w:type="gramStart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>na</w:t>
      </w:r>
      <w:proofErr w:type="spellEnd"/>
      <w:proofErr w:type="gramEnd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>otvorenom</w:t>
      </w:r>
      <w:proofErr w:type="spellEnd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>prostoru</w:t>
      </w:r>
      <w:proofErr w:type="spellEnd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, a </w:t>
      </w:r>
      <w:proofErr w:type="spellStart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>koji</w:t>
      </w:r>
      <w:proofErr w:type="spellEnd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je </w:t>
      </w:r>
      <w:proofErr w:type="spellStart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>ograđen</w:t>
      </w:r>
      <w:proofErr w:type="spellEnd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>zidom</w:t>
      </w:r>
      <w:proofErr w:type="spellEnd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>od</w:t>
      </w:r>
      <w:proofErr w:type="spellEnd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>kamena</w:t>
      </w:r>
      <w:proofErr w:type="spellEnd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>na</w:t>
      </w:r>
      <w:proofErr w:type="spellEnd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>kome</w:t>
      </w:r>
      <w:proofErr w:type="spellEnd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>su</w:t>
      </w:r>
      <w:proofErr w:type="spellEnd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>predviđeni</w:t>
      </w:r>
      <w:proofErr w:type="spellEnd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>reklamni</w:t>
      </w:r>
      <w:proofErr w:type="spellEnd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>panoi</w:t>
      </w:r>
      <w:proofErr w:type="spellEnd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. </w:t>
      </w:r>
      <w:proofErr w:type="spellStart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>Udruga</w:t>
      </w:r>
      <w:proofErr w:type="spellEnd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je </w:t>
      </w:r>
      <w:proofErr w:type="spellStart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>ponudila</w:t>
      </w:r>
      <w:proofErr w:type="spellEnd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>ustanovi</w:t>
      </w:r>
      <w:proofErr w:type="spellEnd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>mogućnost</w:t>
      </w:r>
      <w:proofErr w:type="spellEnd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>reklame</w:t>
      </w:r>
      <w:proofErr w:type="spellEnd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proofErr w:type="gramStart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>na</w:t>
      </w:r>
      <w:proofErr w:type="spellEnd"/>
      <w:proofErr w:type="gramEnd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>jednom</w:t>
      </w:r>
      <w:proofErr w:type="spellEnd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>od</w:t>
      </w:r>
      <w:proofErr w:type="spellEnd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>tih</w:t>
      </w:r>
      <w:proofErr w:type="spellEnd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>panoa</w:t>
      </w:r>
      <w:proofErr w:type="spellEnd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. </w:t>
      </w:r>
      <w:proofErr w:type="spellStart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>Vijeće</w:t>
      </w:r>
      <w:proofErr w:type="spellEnd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>zadužuje</w:t>
      </w:r>
      <w:proofErr w:type="spellEnd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AB6C2E">
        <w:rPr>
          <w:rFonts w:asciiTheme="minorHAnsi" w:eastAsia="Times New Roman" w:hAnsiTheme="minorHAnsi" w:cstheme="minorHAnsi"/>
          <w:color w:val="000000"/>
          <w:lang w:val="en-US" w:eastAsia="hr-HR"/>
        </w:rPr>
        <w:t>ravnatelj</w:t>
      </w:r>
      <w:r w:rsidR="00740C44">
        <w:rPr>
          <w:rFonts w:asciiTheme="minorHAnsi" w:eastAsia="Times New Roman" w:hAnsiTheme="minorHAnsi" w:cstheme="minorHAnsi"/>
          <w:color w:val="000000"/>
          <w:lang w:val="en-US" w:eastAsia="hr-HR"/>
        </w:rPr>
        <w:t>icu</w:t>
      </w:r>
      <w:proofErr w:type="spellEnd"/>
      <w:r w:rsidR="00740C44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da </w:t>
      </w:r>
      <w:proofErr w:type="spellStart"/>
      <w:r w:rsidR="00740C44">
        <w:rPr>
          <w:rFonts w:asciiTheme="minorHAnsi" w:eastAsia="Times New Roman" w:hAnsiTheme="minorHAnsi" w:cstheme="minorHAnsi"/>
          <w:color w:val="000000"/>
          <w:lang w:val="en-US" w:eastAsia="hr-HR"/>
        </w:rPr>
        <w:t>potpiše</w:t>
      </w:r>
      <w:proofErr w:type="spellEnd"/>
      <w:r w:rsidR="00740C44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</w:t>
      </w:r>
      <w:proofErr w:type="spellStart"/>
      <w:r w:rsidR="00740C44">
        <w:rPr>
          <w:rFonts w:asciiTheme="minorHAnsi" w:eastAsia="Times New Roman" w:hAnsiTheme="minorHAnsi" w:cstheme="minorHAnsi"/>
          <w:color w:val="000000"/>
          <w:lang w:val="en-US" w:eastAsia="hr-HR"/>
        </w:rPr>
        <w:t>ugovor</w:t>
      </w:r>
      <w:proofErr w:type="spellEnd"/>
      <w:r w:rsidR="00740C44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s </w:t>
      </w:r>
      <w:proofErr w:type="spellStart"/>
      <w:r w:rsidR="00740C44">
        <w:rPr>
          <w:rFonts w:asciiTheme="minorHAnsi" w:eastAsia="Times New Roman" w:hAnsiTheme="minorHAnsi" w:cstheme="minorHAnsi"/>
          <w:color w:val="000000"/>
          <w:lang w:val="en-US" w:eastAsia="hr-HR"/>
        </w:rPr>
        <w:t>Udrugom</w:t>
      </w:r>
      <w:proofErr w:type="spellEnd"/>
      <w:r w:rsidR="00740C44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u </w:t>
      </w:r>
      <w:proofErr w:type="spellStart"/>
      <w:r w:rsidR="00740C44">
        <w:rPr>
          <w:rFonts w:asciiTheme="minorHAnsi" w:eastAsia="Times New Roman" w:hAnsiTheme="minorHAnsi" w:cstheme="minorHAnsi"/>
          <w:color w:val="000000"/>
          <w:lang w:val="en-US" w:eastAsia="hr-HR"/>
        </w:rPr>
        <w:t>iznosu</w:t>
      </w:r>
      <w:proofErr w:type="spellEnd"/>
      <w:r w:rsidR="00740C44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od 2.250,00 </w:t>
      </w:r>
      <w:proofErr w:type="spellStart"/>
      <w:proofErr w:type="gramStart"/>
      <w:r w:rsidR="00740C44">
        <w:rPr>
          <w:rFonts w:asciiTheme="minorHAnsi" w:eastAsia="Times New Roman" w:hAnsiTheme="minorHAnsi" w:cstheme="minorHAnsi"/>
          <w:color w:val="000000"/>
          <w:lang w:val="en-US" w:eastAsia="hr-HR"/>
        </w:rPr>
        <w:t>kuna</w:t>
      </w:r>
      <w:proofErr w:type="spellEnd"/>
      <w:r w:rsidR="00740C44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 </w:t>
      </w:r>
      <w:proofErr w:type="spellStart"/>
      <w:r w:rsidR="00740C44">
        <w:rPr>
          <w:rFonts w:asciiTheme="minorHAnsi" w:eastAsia="Times New Roman" w:hAnsiTheme="minorHAnsi" w:cstheme="minorHAnsi"/>
          <w:color w:val="000000"/>
          <w:lang w:val="en-US" w:eastAsia="hr-HR"/>
        </w:rPr>
        <w:t>za</w:t>
      </w:r>
      <w:proofErr w:type="spellEnd"/>
      <w:proofErr w:type="gramEnd"/>
      <w:r w:rsidR="00740C44"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tri godine.</w:t>
      </w:r>
      <w:bookmarkStart w:id="0" w:name="_GoBack"/>
      <w:bookmarkEnd w:id="0"/>
    </w:p>
    <w:p w:rsidR="00AB6C2E" w:rsidRPr="00AB2251" w:rsidRDefault="00AB6C2E" w:rsidP="00AB6C2E">
      <w:pPr>
        <w:widowControl/>
        <w:shd w:val="clear" w:color="auto" w:fill="FFFFFF"/>
        <w:suppressAutoHyphens w:val="0"/>
        <w:rPr>
          <w:rFonts w:asciiTheme="minorHAnsi" w:eastAsia="Times New Roman" w:hAnsiTheme="minorHAnsi" w:cstheme="minorHAnsi"/>
          <w:color w:val="000000"/>
          <w:lang w:val="en-US" w:eastAsia="hr-HR"/>
        </w:rPr>
      </w:pP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Za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: </w:t>
      </w:r>
      <w:proofErr w:type="gram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3</w:t>
      </w:r>
      <w:proofErr w:type="gramEnd"/>
      <w:r>
        <w:rPr>
          <w:rFonts w:asciiTheme="minorHAnsi" w:eastAsia="Times New Roman" w:hAnsiTheme="minorHAnsi" w:cstheme="minorHAnsi"/>
          <w:color w:val="000000"/>
          <w:lang w:val="en-US" w:eastAsia="hr-HR"/>
        </w:rPr>
        <w:t xml:space="preserve">               </w:t>
      </w:r>
      <w:proofErr w:type="spellStart"/>
      <w:r>
        <w:rPr>
          <w:rFonts w:asciiTheme="minorHAnsi" w:eastAsia="Times New Roman" w:hAnsiTheme="minorHAnsi" w:cstheme="minorHAnsi"/>
          <w:color w:val="000000"/>
          <w:lang w:val="en-US" w:eastAsia="hr-HR"/>
        </w:rPr>
        <w:t>Protiv</w:t>
      </w:r>
      <w:proofErr w:type="spellEnd"/>
      <w:r>
        <w:rPr>
          <w:rFonts w:asciiTheme="minorHAnsi" w:eastAsia="Times New Roman" w:hAnsiTheme="minorHAnsi" w:cstheme="minorHAnsi"/>
          <w:color w:val="000000"/>
          <w:lang w:val="en-US" w:eastAsia="hr-HR"/>
        </w:rPr>
        <w:t>: 0</w:t>
      </w:r>
    </w:p>
    <w:p w:rsidR="00B9736A" w:rsidRDefault="00B9736A" w:rsidP="000078BD">
      <w:pPr>
        <w:widowControl/>
        <w:shd w:val="clear" w:color="auto" w:fill="FFFFFF"/>
        <w:suppressAutoHyphens w:val="0"/>
        <w:spacing w:line="360" w:lineRule="auto"/>
        <w:rPr>
          <w:rFonts w:asciiTheme="minorHAnsi" w:eastAsia="Times New Roman" w:hAnsiTheme="minorHAnsi" w:cstheme="minorHAnsi"/>
          <w:b/>
          <w:color w:val="000000"/>
          <w:lang w:val="en-US" w:eastAsia="hr-HR"/>
        </w:rPr>
      </w:pPr>
    </w:p>
    <w:p w:rsidR="005423DA" w:rsidRDefault="005423DA" w:rsidP="00E559CC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</w:p>
    <w:p w:rsidR="00434995" w:rsidRPr="003D1D99" w:rsidRDefault="00FC2970" w:rsidP="00E559CC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  <w:proofErr w:type="spellStart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>Zamjenica</w:t>
      </w:r>
      <w:proofErr w:type="spellEnd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kern w:val="0"/>
          <w:lang w:val="en-US" w:eastAsia="hr-HR" w:bidi="ar-SA"/>
        </w:rPr>
        <w:t>predsjednice</w:t>
      </w:r>
      <w:proofErr w:type="spellEnd"/>
      <w:r w:rsidR="009032AB"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 w:rsidR="00434995"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>Upravnog</w:t>
      </w:r>
      <w:proofErr w:type="spellEnd"/>
      <w:r w:rsidR="009032AB"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 w:rsidR="00434995"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>vijeća</w:t>
      </w:r>
      <w:proofErr w:type="spellEnd"/>
      <w:r w:rsidR="009032AB"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 w:rsidR="00CC37D2"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>zatvara</w:t>
      </w:r>
      <w:proofErr w:type="spellEnd"/>
      <w:r w:rsidR="009032AB"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</w:t>
      </w:r>
      <w:proofErr w:type="spellStart"/>
      <w:r w:rsidR="00CC37D2"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>sjednicu</w:t>
      </w:r>
      <w:proofErr w:type="spellEnd"/>
      <w:r w:rsidR="00CC37D2"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>.</w:t>
      </w:r>
    </w:p>
    <w:p w:rsidR="00CC37D2" w:rsidRPr="003D1D99" w:rsidRDefault="00BE0EB6" w:rsidP="00E559CC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  <w:proofErr w:type="spellStart"/>
      <w:r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>Sjednica</w:t>
      </w:r>
      <w:proofErr w:type="spellEnd"/>
      <w:r w:rsidRPr="003D1D99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je </w:t>
      </w:r>
      <w:proofErr w:type="spellStart"/>
      <w:r w:rsidR="00FC2970">
        <w:rPr>
          <w:rFonts w:asciiTheme="minorHAnsi" w:eastAsia="Times New Roman" w:hAnsiTheme="minorHAnsi" w:cstheme="minorHAnsi"/>
          <w:kern w:val="0"/>
          <w:lang w:val="en-US" w:eastAsia="hr-HR" w:bidi="ar-SA"/>
        </w:rPr>
        <w:t>završena</w:t>
      </w:r>
      <w:proofErr w:type="spellEnd"/>
      <w:r w:rsidR="00FC2970">
        <w:rPr>
          <w:rFonts w:asciiTheme="minorHAnsi" w:eastAsia="Times New Roman" w:hAnsiTheme="minorHAnsi" w:cstheme="minorHAnsi"/>
          <w:kern w:val="0"/>
          <w:lang w:val="en-US" w:eastAsia="hr-HR" w:bidi="ar-SA"/>
        </w:rPr>
        <w:t xml:space="preserve"> u 19:2</w:t>
      </w:r>
      <w:r w:rsidR="00D779AE">
        <w:rPr>
          <w:rFonts w:asciiTheme="minorHAnsi" w:eastAsia="Times New Roman" w:hAnsiTheme="minorHAnsi" w:cstheme="minorHAnsi"/>
          <w:kern w:val="0"/>
          <w:lang w:val="en-US" w:eastAsia="hr-HR" w:bidi="ar-SA"/>
        </w:rPr>
        <w:t>0</w:t>
      </w:r>
    </w:p>
    <w:p w:rsidR="00826E20" w:rsidRPr="003D1D99" w:rsidRDefault="00826E20" w:rsidP="00826E20">
      <w:pPr>
        <w:widowControl/>
        <w:shd w:val="clear" w:color="auto" w:fill="FFFFFF"/>
        <w:suppressAutoHyphens w:val="0"/>
        <w:spacing w:after="120"/>
        <w:contextualSpacing/>
        <w:rPr>
          <w:rFonts w:asciiTheme="minorHAnsi" w:eastAsia="Times New Roman" w:hAnsiTheme="minorHAnsi" w:cstheme="minorHAnsi"/>
          <w:kern w:val="0"/>
          <w:lang w:val="en-US" w:eastAsia="hr-HR" w:bidi="ar-SA"/>
        </w:rPr>
      </w:pPr>
    </w:p>
    <w:p w:rsidR="00DE53CE" w:rsidRPr="003D1D99" w:rsidRDefault="00DE53CE" w:rsidP="00826E20">
      <w:pPr>
        <w:jc w:val="both"/>
        <w:rPr>
          <w:rFonts w:asciiTheme="minorHAnsi" w:hAnsiTheme="minorHAnsi" w:cstheme="minorHAnsi"/>
          <w:b/>
          <w:bCs/>
        </w:rPr>
      </w:pPr>
    </w:p>
    <w:p w:rsidR="00826E20" w:rsidRPr="003D1D99" w:rsidRDefault="00826E20" w:rsidP="00FC2970">
      <w:pPr>
        <w:jc w:val="center"/>
        <w:rPr>
          <w:rFonts w:asciiTheme="minorHAnsi" w:hAnsiTheme="minorHAnsi" w:cstheme="minorHAnsi"/>
        </w:rPr>
      </w:pPr>
      <w:r w:rsidRPr="003D1D99">
        <w:rPr>
          <w:rFonts w:asciiTheme="minorHAnsi" w:hAnsiTheme="minorHAnsi" w:cstheme="minorHAnsi"/>
        </w:rPr>
        <w:t xml:space="preserve">Zapisničarka                </w:t>
      </w:r>
      <w:r w:rsidR="00C801A8" w:rsidRPr="003D1D99">
        <w:rPr>
          <w:rFonts w:asciiTheme="minorHAnsi" w:hAnsiTheme="minorHAnsi" w:cstheme="minorHAnsi"/>
        </w:rPr>
        <w:t xml:space="preserve">                                                                 </w:t>
      </w:r>
      <w:r w:rsidRPr="003D1D99">
        <w:rPr>
          <w:rFonts w:asciiTheme="minorHAnsi" w:hAnsiTheme="minorHAnsi" w:cstheme="minorHAnsi"/>
        </w:rPr>
        <w:t xml:space="preserve">   </w:t>
      </w:r>
      <w:r w:rsidR="00FC2970">
        <w:rPr>
          <w:rFonts w:asciiTheme="minorHAnsi" w:hAnsiTheme="minorHAnsi" w:cstheme="minorHAnsi"/>
        </w:rPr>
        <w:t>Zamjenica predsjednice</w:t>
      </w:r>
      <w:r w:rsidRPr="003D1D99">
        <w:rPr>
          <w:rFonts w:asciiTheme="minorHAnsi" w:hAnsiTheme="minorHAnsi" w:cstheme="minorHAnsi"/>
        </w:rPr>
        <w:t xml:space="preserve"> Upravnog </w:t>
      </w:r>
      <w:r w:rsidR="00FC2970">
        <w:rPr>
          <w:rFonts w:asciiTheme="minorHAnsi" w:hAnsiTheme="minorHAnsi" w:cstheme="minorHAnsi"/>
        </w:rPr>
        <w:t xml:space="preserve">                   </w:t>
      </w:r>
    </w:p>
    <w:p w:rsidR="00826E20" w:rsidRPr="003D1D99" w:rsidRDefault="00763527" w:rsidP="00826E20">
      <w:pPr>
        <w:rPr>
          <w:rFonts w:asciiTheme="minorHAnsi" w:hAnsiTheme="minorHAnsi" w:cstheme="minorHAnsi"/>
        </w:rPr>
      </w:pPr>
      <w:r w:rsidRPr="003D1D99">
        <w:rPr>
          <w:rFonts w:asciiTheme="minorHAnsi" w:hAnsiTheme="minorHAnsi" w:cstheme="minorHAnsi"/>
        </w:rPr>
        <w:t>Greta Pavić</w:t>
      </w:r>
      <w:r w:rsidR="009032AB" w:rsidRPr="003D1D99">
        <w:rPr>
          <w:rFonts w:asciiTheme="minorHAnsi" w:hAnsiTheme="minorHAnsi" w:cstheme="minorHAnsi"/>
        </w:rPr>
        <w:t xml:space="preserve">                                                                  </w:t>
      </w:r>
      <w:r w:rsidR="00FC2970">
        <w:rPr>
          <w:rFonts w:asciiTheme="minorHAnsi" w:hAnsiTheme="minorHAnsi" w:cstheme="minorHAnsi"/>
        </w:rPr>
        <w:t xml:space="preserve">                </w:t>
      </w:r>
      <w:r w:rsidR="009032AB" w:rsidRPr="003D1D99">
        <w:rPr>
          <w:rFonts w:asciiTheme="minorHAnsi" w:hAnsiTheme="minorHAnsi" w:cstheme="minorHAnsi"/>
        </w:rPr>
        <w:t xml:space="preserve">  </w:t>
      </w:r>
      <w:r w:rsidR="00FC2970">
        <w:rPr>
          <w:rFonts w:asciiTheme="minorHAnsi" w:hAnsiTheme="minorHAnsi" w:cstheme="minorHAnsi"/>
        </w:rPr>
        <w:t xml:space="preserve">          vijeća JU Kamenjak</w:t>
      </w:r>
    </w:p>
    <w:p w:rsidR="000F1135" w:rsidRPr="003D1D99" w:rsidRDefault="009032AB">
      <w:pPr>
        <w:rPr>
          <w:rFonts w:asciiTheme="minorHAnsi" w:hAnsiTheme="minorHAnsi" w:cstheme="minorHAnsi"/>
        </w:rPr>
      </w:pPr>
      <w:r w:rsidRPr="003D1D99">
        <w:rPr>
          <w:rFonts w:asciiTheme="minorHAnsi" w:hAnsiTheme="minorHAnsi" w:cstheme="minorHAnsi"/>
        </w:rPr>
        <w:t xml:space="preserve">                                                                                                  </w:t>
      </w:r>
      <w:r w:rsidR="00FC2970">
        <w:rPr>
          <w:rFonts w:asciiTheme="minorHAnsi" w:hAnsiTheme="minorHAnsi" w:cstheme="minorHAnsi"/>
        </w:rPr>
        <w:t xml:space="preserve">           </w:t>
      </w:r>
      <w:r w:rsidRPr="003D1D99">
        <w:rPr>
          <w:rFonts w:asciiTheme="minorHAnsi" w:hAnsiTheme="minorHAnsi" w:cstheme="minorHAnsi"/>
        </w:rPr>
        <w:t xml:space="preserve">   </w:t>
      </w:r>
      <w:r w:rsidR="00FC2970">
        <w:rPr>
          <w:rFonts w:asciiTheme="minorHAnsi" w:hAnsiTheme="minorHAnsi" w:cstheme="minorHAnsi"/>
        </w:rPr>
        <w:t>Vlasta Iveša Mihovilović</w:t>
      </w:r>
    </w:p>
    <w:p w:rsidR="000F1135" w:rsidRPr="003D1D99" w:rsidRDefault="000F1135">
      <w:pPr>
        <w:rPr>
          <w:rFonts w:asciiTheme="minorHAnsi" w:hAnsiTheme="minorHAnsi" w:cstheme="minorHAnsi"/>
        </w:rPr>
      </w:pPr>
    </w:p>
    <w:p w:rsidR="000165B4" w:rsidRPr="003D1D99" w:rsidRDefault="000165B4">
      <w:pPr>
        <w:rPr>
          <w:rFonts w:asciiTheme="minorHAnsi" w:hAnsiTheme="minorHAnsi" w:cstheme="minorHAnsi"/>
        </w:rPr>
      </w:pPr>
    </w:p>
    <w:p w:rsidR="003864BC" w:rsidRPr="003D1D99" w:rsidRDefault="003864BC" w:rsidP="00695B1A">
      <w:pPr>
        <w:jc w:val="both"/>
        <w:rPr>
          <w:rFonts w:asciiTheme="minorHAnsi" w:hAnsiTheme="minorHAnsi" w:cstheme="minorHAnsi"/>
          <w:bCs/>
        </w:rPr>
      </w:pPr>
    </w:p>
    <w:p w:rsidR="003864BC" w:rsidRPr="003D1D99" w:rsidRDefault="003864BC" w:rsidP="00695B1A">
      <w:pPr>
        <w:jc w:val="both"/>
        <w:rPr>
          <w:rFonts w:asciiTheme="minorHAnsi" w:hAnsiTheme="minorHAnsi" w:cstheme="minorHAnsi"/>
          <w:bCs/>
        </w:rPr>
      </w:pPr>
    </w:p>
    <w:p w:rsidR="003864BC" w:rsidRPr="003D1D99" w:rsidRDefault="003864BC" w:rsidP="00695B1A">
      <w:pPr>
        <w:jc w:val="both"/>
        <w:rPr>
          <w:rFonts w:asciiTheme="minorHAnsi" w:hAnsiTheme="minorHAnsi" w:cstheme="minorHAnsi"/>
          <w:bCs/>
        </w:rPr>
      </w:pPr>
    </w:p>
    <w:p w:rsidR="003864BC" w:rsidRPr="003D1D99" w:rsidRDefault="003864BC" w:rsidP="00695B1A">
      <w:pPr>
        <w:jc w:val="both"/>
        <w:rPr>
          <w:rFonts w:asciiTheme="minorHAnsi" w:hAnsiTheme="minorHAnsi" w:cstheme="minorHAnsi"/>
          <w:bCs/>
        </w:rPr>
      </w:pPr>
    </w:p>
    <w:p w:rsidR="003864BC" w:rsidRPr="003D1D99" w:rsidRDefault="003864BC" w:rsidP="00695B1A">
      <w:pPr>
        <w:jc w:val="both"/>
        <w:rPr>
          <w:rFonts w:asciiTheme="minorHAnsi" w:hAnsiTheme="minorHAnsi" w:cstheme="minorHAnsi"/>
          <w:bCs/>
        </w:rPr>
      </w:pPr>
    </w:p>
    <w:p w:rsidR="00695B1A" w:rsidRPr="00112A4D" w:rsidRDefault="00695B1A" w:rsidP="00695B1A">
      <w:pPr>
        <w:jc w:val="both"/>
        <w:rPr>
          <w:rFonts w:asciiTheme="minorHAnsi" w:hAnsiTheme="minorHAnsi" w:cstheme="minorHAnsi"/>
          <w:bCs/>
        </w:rPr>
      </w:pPr>
      <w:r w:rsidRPr="00112A4D">
        <w:rPr>
          <w:rFonts w:asciiTheme="minorHAnsi" w:hAnsiTheme="minorHAnsi" w:cstheme="minorHAnsi"/>
          <w:bCs/>
        </w:rPr>
        <w:t>SAŽETAK DONESENIH ODLUKA I NALOŽENIH RADNJI, S ROKOVIMA IZVRŠENJA:</w:t>
      </w:r>
    </w:p>
    <w:p w:rsidR="00CE0BBB" w:rsidRPr="00112A4D" w:rsidRDefault="00CE0BBB" w:rsidP="00695B1A">
      <w:pPr>
        <w:jc w:val="both"/>
        <w:rPr>
          <w:rFonts w:asciiTheme="minorHAnsi" w:hAnsiTheme="minorHAnsi" w:cstheme="minorHAnsi"/>
          <w:bCs/>
        </w:rPr>
      </w:pPr>
    </w:p>
    <w:p w:rsidR="00B3118A" w:rsidRDefault="00D61A28" w:rsidP="00D61A28">
      <w:pPr>
        <w:pStyle w:val="Odlomakpopisa"/>
        <w:widowControl/>
        <w:numPr>
          <w:ilvl w:val="1"/>
          <w:numId w:val="17"/>
        </w:numPr>
        <w:suppressAutoHyphens w:val="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Odluka kojom se produžuje naplata ulaza na zaštićeno područje do 15. listopada 2015. godine te se provodi priprema organizacije provođenja cjelogodišnjeg nadzora zaštićenog područja – usvojeno</w:t>
      </w:r>
    </w:p>
    <w:p w:rsidR="00D61A28" w:rsidRDefault="00D61A28" w:rsidP="00D61A28">
      <w:pPr>
        <w:pStyle w:val="Odlomakpopisa"/>
        <w:widowControl/>
        <w:numPr>
          <w:ilvl w:val="1"/>
          <w:numId w:val="17"/>
        </w:numPr>
        <w:suppressAutoHyphens w:val="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Odluka kojom se produžuje ugovor o radu sezonskim djelatnicima do 31.10.2015. – usvojeno</w:t>
      </w:r>
    </w:p>
    <w:p w:rsidR="00D61A28" w:rsidRDefault="00D61A28" w:rsidP="00D61A28">
      <w:pPr>
        <w:pStyle w:val="Odlomakpopisa"/>
        <w:widowControl/>
        <w:numPr>
          <w:ilvl w:val="1"/>
          <w:numId w:val="17"/>
        </w:numPr>
        <w:suppressAutoHyphens w:val="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Odluka kojom se Javna ustanova učlanjuje u Lokalnu akcijsku grupu „Južna Istra“ – usvojeno</w:t>
      </w:r>
    </w:p>
    <w:p w:rsidR="00D61A28" w:rsidRDefault="00D61A28" w:rsidP="00D61A28">
      <w:pPr>
        <w:pStyle w:val="Odlomakpopisa"/>
        <w:widowControl/>
        <w:numPr>
          <w:ilvl w:val="1"/>
          <w:numId w:val="17"/>
        </w:numPr>
        <w:suppressAutoHyphens w:val="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Odluka o objavi javnog poziva za dodjelu donacija i sponzorstva za 2016. godinu – usvojeno</w:t>
      </w:r>
    </w:p>
    <w:p w:rsidR="00D61A28" w:rsidRDefault="00D61A28" w:rsidP="00D61A28">
      <w:pPr>
        <w:pStyle w:val="Odlomakpopisa"/>
        <w:widowControl/>
        <w:numPr>
          <w:ilvl w:val="1"/>
          <w:numId w:val="17"/>
        </w:numPr>
        <w:suppressAutoHyphens w:val="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Odluka o dodjeli sponzorstva Ligi Veterana u iznosu od 4.000,00 kuna u obliku dresova – usvojeno</w:t>
      </w:r>
    </w:p>
    <w:p w:rsidR="00D61A28" w:rsidRDefault="00D61A28" w:rsidP="00D61A28">
      <w:pPr>
        <w:pStyle w:val="Odlomakpopisa"/>
        <w:widowControl/>
        <w:numPr>
          <w:ilvl w:val="1"/>
          <w:numId w:val="17"/>
        </w:numPr>
        <w:suppressAutoHyphens w:val="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Odluka o dodjeli sponzorstva SUH-u Podružnica Medulin u iznosu od 1.500,00 kuna u hrani – usvojeno</w:t>
      </w:r>
    </w:p>
    <w:p w:rsidR="00D61A28" w:rsidRDefault="00D61A28" w:rsidP="00D61A28">
      <w:pPr>
        <w:pStyle w:val="Odlomakpopisa"/>
        <w:widowControl/>
        <w:numPr>
          <w:ilvl w:val="1"/>
          <w:numId w:val="17"/>
        </w:numPr>
        <w:suppressAutoHyphens w:val="0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Odluka kojom se ovlašćuje ravnateljica da potpiše ugovor o iznajmljivanju prostora u reklamne svrhe s Udrugom Centar brodogradnje Goran </w:t>
      </w:r>
      <w:proofErr w:type="spellStart"/>
      <w:r>
        <w:rPr>
          <w:rFonts w:asciiTheme="minorHAnsi" w:hAnsiTheme="minorHAnsi" w:cstheme="minorHAnsi"/>
          <w:szCs w:val="24"/>
        </w:rPr>
        <w:t>Mikovilović</w:t>
      </w:r>
      <w:proofErr w:type="spellEnd"/>
      <w:r>
        <w:rPr>
          <w:rFonts w:asciiTheme="minorHAnsi" w:hAnsiTheme="minorHAnsi" w:cstheme="minorHAnsi"/>
          <w:szCs w:val="24"/>
        </w:rPr>
        <w:t xml:space="preserve"> - usvojeno</w:t>
      </w: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Default="00B3118A" w:rsidP="00AB2308">
      <w:pPr>
        <w:pStyle w:val="Odlomakpopisa"/>
        <w:widowControl/>
        <w:suppressAutoHyphens w:val="0"/>
        <w:ind w:left="1080"/>
        <w:contextualSpacing w:val="0"/>
        <w:rPr>
          <w:rFonts w:asciiTheme="minorHAnsi" w:hAnsiTheme="minorHAnsi" w:cstheme="minorHAnsi"/>
          <w:szCs w:val="24"/>
        </w:rPr>
      </w:pPr>
    </w:p>
    <w:p w:rsidR="00B3118A" w:rsidRPr="00B3118A" w:rsidRDefault="00B3118A" w:rsidP="00B3118A">
      <w:pPr>
        <w:widowControl/>
        <w:suppressAutoHyphens w:val="0"/>
        <w:rPr>
          <w:rFonts w:asciiTheme="minorHAnsi" w:hAnsiTheme="minorHAnsi" w:cstheme="minorHAnsi"/>
          <w:b/>
        </w:rPr>
      </w:pPr>
    </w:p>
    <w:sectPr w:rsidR="00B3118A" w:rsidRPr="00B3118A" w:rsidSect="00BF7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3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5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7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8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9" w15:restartNumberingAfterBreak="0">
    <w:nsid w:val="03476538"/>
    <w:multiLevelType w:val="hybridMultilevel"/>
    <w:tmpl w:val="8D80FE44"/>
    <w:lvl w:ilvl="0" w:tplc="8E0A7FF0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8461390"/>
    <w:multiLevelType w:val="hybridMultilevel"/>
    <w:tmpl w:val="ACE0BAB6"/>
    <w:lvl w:ilvl="0" w:tplc="A6DCBD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D6AE4"/>
    <w:multiLevelType w:val="hybridMultilevel"/>
    <w:tmpl w:val="564E7FFA"/>
    <w:lvl w:ilvl="0" w:tplc="58C0197C">
      <w:start w:val="1"/>
      <w:numFmt w:val="decimal"/>
      <w:lvlText w:val="%1."/>
      <w:lvlJc w:val="left"/>
      <w:pPr>
        <w:ind w:left="502" w:hanging="360"/>
      </w:pPr>
      <w:rPr>
        <w:rFonts w:ascii="Trebuchet MS" w:eastAsia="Calibri" w:hAnsi="Trebuchet MS" w:cs="Times New Roman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0DF63FEF"/>
    <w:multiLevelType w:val="hybridMultilevel"/>
    <w:tmpl w:val="DD7A2856"/>
    <w:lvl w:ilvl="0" w:tplc="6B449F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B4152"/>
    <w:multiLevelType w:val="hybridMultilevel"/>
    <w:tmpl w:val="B59EDB70"/>
    <w:lvl w:ilvl="0" w:tplc="891C61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D5EBD"/>
    <w:multiLevelType w:val="hybridMultilevel"/>
    <w:tmpl w:val="CD082508"/>
    <w:lvl w:ilvl="0" w:tplc="729C253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B08CA"/>
    <w:multiLevelType w:val="hybridMultilevel"/>
    <w:tmpl w:val="6E4E48D0"/>
    <w:lvl w:ilvl="0" w:tplc="81C023BC">
      <w:numFmt w:val="bullet"/>
      <w:lvlText w:val="-"/>
      <w:lvlJc w:val="left"/>
      <w:pPr>
        <w:ind w:left="1080" w:hanging="360"/>
      </w:pPr>
      <w:rPr>
        <w:rFonts w:ascii="Calibri" w:eastAsia="Arial Unicode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677647"/>
    <w:multiLevelType w:val="hybridMultilevel"/>
    <w:tmpl w:val="A61880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D3115"/>
    <w:multiLevelType w:val="hybridMultilevel"/>
    <w:tmpl w:val="3CC22E7E"/>
    <w:lvl w:ilvl="0" w:tplc="E66083C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33724E"/>
    <w:multiLevelType w:val="multilevel"/>
    <w:tmpl w:val="ACFA7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Arial Unicode MS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7715E76"/>
    <w:multiLevelType w:val="hybridMultilevel"/>
    <w:tmpl w:val="ED22CE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50B92"/>
    <w:multiLevelType w:val="hybridMultilevel"/>
    <w:tmpl w:val="EDE287FC"/>
    <w:lvl w:ilvl="0" w:tplc="48DCB36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065B9"/>
    <w:multiLevelType w:val="multilevel"/>
    <w:tmpl w:val="7A3C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8954EF"/>
    <w:multiLevelType w:val="hybridMultilevel"/>
    <w:tmpl w:val="6A1893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824673"/>
    <w:multiLevelType w:val="hybridMultilevel"/>
    <w:tmpl w:val="D0447E62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26131"/>
    <w:multiLevelType w:val="hybridMultilevel"/>
    <w:tmpl w:val="3222BED4"/>
    <w:lvl w:ilvl="0" w:tplc="36A270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3226BD"/>
    <w:multiLevelType w:val="hybridMultilevel"/>
    <w:tmpl w:val="F64C5BD4"/>
    <w:lvl w:ilvl="0" w:tplc="917250D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14"/>
  </w:num>
  <w:num w:numId="5">
    <w:abstractNumId w:val="24"/>
  </w:num>
  <w:num w:numId="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</w:num>
  <w:num w:numId="8">
    <w:abstractNumId w:val="20"/>
  </w:num>
  <w:num w:numId="9">
    <w:abstractNumId w:val="15"/>
  </w:num>
  <w:num w:numId="1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9"/>
  </w:num>
  <w:num w:numId="12">
    <w:abstractNumId w:val="17"/>
  </w:num>
  <w:num w:numId="13">
    <w:abstractNumId w:val="25"/>
  </w:num>
  <w:num w:numId="14">
    <w:abstractNumId w:val="9"/>
  </w:num>
  <w:num w:numId="15">
    <w:abstractNumId w:val="22"/>
  </w:num>
  <w:num w:numId="16">
    <w:abstractNumId w:val="23"/>
  </w:num>
  <w:num w:numId="17">
    <w:abstractNumId w:val="18"/>
  </w:num>
  <w:num w:numId="18">
    <w:abstractNumId w:val="21"/>
  </w:num>
  <w:num w:numId="19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E20"/>
    <w:rsid w:val="000078BD"/>
    <w:rsid w:val="000165B4"/>
    <w:rsid w:val="00030441"/>
    <w:rsid w:val="00030ED2"/>
    <w:rsid w:val="0003213F"/>
    <w:rsid w:val="00041EED"/>
    <w:rsid w:val="00041FB8"/>
    <w:rsid w:val="00062FCA"/>
    <w:rsid w:val="00065829"/>
    <w:rsid w:val="000777E1"/>
    <w:rsid w:val="00083067"/>
    <w:rsid w:val="000967A8"/>
    <w:rsid w:val="000A6E78"/>
    <w:rsid w:val="000B2F7B"/>
    <w:rsid w:val="000B71EE"/>
    <w:rsid w:val="000C7AC8"/>
    <w:rsid w:val="000D00DC"/>
    <w:rsid w:val="000D0309"/>
    <w:rsid w:val="000E2706"/>
    <w:rsid w:val="000E58C2"/>
    <w:rsid w:val="000E72FA"/>
    <w:rsid w:val="000F1135"/>
    <w:rsid w:val="000F4002"/>
    <w:rsid w:val="000F4DC1"/>
    <w:rsid w:val="001019B7"/>
    <w:rsid w:val="00103111"/>
    <w:rsid w:val="00110A09"/>
    <w:rsid w:val="00112A4D"/>
    <w:rsid w:val="00113DF4"/>
    <w:rsid w:val="00114DA8"/>
    <w:rsid w:val="00115327"/>
    <w:rsid w:val="00120B03"/>
    <w:rsid w:val="00122A1D"/>
    <w:rsid w:val="001245E0"/>
    <w:rsid w:val="001259C4"/>
    <w:rsid w:val="00126BD9"/>
    <w:rsid w:val="00141E72"/>
    <w:rsid w:val="00143373"/>
    <w:rsid w:val="0014728C"/>
    <w:rsid w:val="001538EA"/>
    <w:rsid w:val="001539AF"/>
    <w:rsid w:val="001641E6"/>
    <w:rsid w:val="001668F7"/>
    <w:rsid w:val="00182BC5"/>
    <w:rsid w:val="00186121"/>
    <w:rsid w:val="00186C1D"/>
    <w:rsid w:val="0018772E"/>
    <w:rsid w:val="001B215D"/>
    <w:rsid w:val="001B34F2"/>
    <w:rsid w:val="001C7EB3"/>
    <w:rsid w:val="001D5C65"/>
    <w:rsid w:val="001E2DC5"/>
    <w:rsid w:val="001E3CE5"/>
    <w:rsid w:val="001E73FC"/>
    <w:rsid w:val="001F6913"/>
    <w:rsid w:val="001F6CC0"/>
    <w:rsid w:val="002004A8"/>
    <w:rsid w:val="0020251A"/>
    <w:rsid w:val="00202623"/>
    <w:rsid w:val="002036A3"/>
    <w:rsid w:val="00204C90"/>
    <w:rsid w:val="00213DB7"/>
    <w:rsid w:val="00215C26"/>
    <w:rsid w:val="0022150B"/>
    <w:rsid w:val="00223552"/>
    <w:rsid w:val="0023049F"/>
    <w:rsid w:val="00230B22"/>
    <w:rsid w:val="0023531B"/>
    <w:rsid w:val="002634D4"/>
    <w:rsid w:val="00263EFB"/>
    <w:rsid w:val="00272265"/>
    <w:rsid w:val="002825C1"/>
    <w:rsid w:val="00293006"/>
    <w:rsid w:val="002938A4"/>
    <w:rsid w:val="00295F7B"/>
    <w:rsid w:val="00296FC2"/>
    <w:rsid w:val="002B28A1"/>
    <w:rsid w:val="002B5D10"/>
    <w:rsid w:val="002B723E"/>
    <w:rsid w:val="002B7A3B"/>
    <w:rsid w:val="002C4FA0"/>
    <w:rsid w:val="002D77DB"/>
    <w:rsid w:val="002E7098"/>
    <w:rsid w:val="002F2037"/>
    <w:rsid w:val="002F423D"/>
    <w:rsid w:val="002F6041"/>
    <w:rsid w:val="00304BD3"/>
    <w:rsid w:val="0030752C"/>
    <w:rsid w:val="00313044"/>
    <w:rsid w:val="00320D44"/>
    <w:rsid w:val="0032375A"/>
    <w:rsid w:val="00324BDE"/>
    <w:rsid w:val="00330956"/>
    <w:rsid w:val="003317ED"/>
    <w:rsid w:val="00332EF7"/>
    <w:rsid w:val="00334068"/>
    <w:rsid w:val="00337125"/>
    <w:rsid w:val="00344B01"/>
    <w:rsid w:val="00351A24"/>
    <w:rsid w:val="003548AA"/>
    <w:rsid w:val="00356726"/>
    <w:rsid w:val="00361783"/>
    <w:rsid w:val="00383833"/>
    <w:rsid w:val="00383FAD"/>
    <w:rsid w:val="003841F3"/>
    <w:rsid w:val="00384DFB"/>
    <w:rsid w:val="003864BC"/>
    <w:rsid w:val="00387097"/>
    <w:rsid w:val="00390005"/>
    <w:rsid w:val="003A2BBE"/>
    <w:rsid w:val="003A4FBC"/>
    <w:rsid w:val="003D07E0"/>
    <w:rsid w:val="003D1D99"/>
    <w:rsid w:val="003D5445"/>
    <w:rsid w:val="003E213A"/>
    <w:rsid w:val="003E23B3"/>
    <w:rsid w:val="003E5878"/>
    <w:rsid w:val="003F3A5C"/>
    <w:rsid w:val="003F6800"/>
    <w:rsid w:val="00401CBB"/>
    <w:rsid w:val="00403213"/>
    <w:rsid w:val="0040587A"/>
    <w:rsid w:val="00410919"/>
    <w:rsid w:val="00431F30"/>
    <w:rsid w:val="00432958"/>
    <w:rsid w:val="00434995"/>
    <w:rsid w:val="00436CFA"/>
    <w:rsid w:val="00440531"/>
    <w:rsid w:val="00442343"/>
    <w:rsid w:val="00454748"/>
    <w:rsid w:val="0046229F"/>
    <w:rsid w:val="00466476"/>
    <w:rsid w:val="0047313B"/>
    <w:rsid w:val="00474DAD"/>
    <w:rsid w:val="004903FA"/>
    <w:rsid w:val="004A5493"/>
    <w:rsid w:val="004A6984"/>
    <w:rsid w:val="004B572A"/>
    <w:rsid w:val="004C4CA1"/>
    <w:rsid w:val="004D0297"/>
    <w:rsid w:val="004D0CFA"/>
    <w:rsid w:val="004D1F77"/>
    <w:rsid w:val="004D6265"/>
    <w:rsid w:val="004E26C4"/>
    <w:rsid w:val="004E3E10"/>
    <w:rsid w:val="004F24BD"/>
    <w:rsid w:val="004F6333"/>
    <w:rsid w:val="005154D4"/>
    <w:rsid w:val="005244CC"/>
    <w:rsid w:val="00524BE1"/>
    <w:rsid w:val="00526BB3"/>
    <w:rsid w:val="00534AA7"/>
    <w:rsid w:val="005423DA"/>
    <w:rsid w:val="0054404B"/>
    <w:rsid w:val="00546C06"/>
    <w:rsid w:val="00554C38"/>
    <w:rsid w:val="00556421"/>
    <w:rsid w:val="00557F8E"/>
    <w:rsid w:val="00562880"/>
    <w:rsid w:val="00567612"/>
    <w:rsid w:val="00572A15"/>
    <w:rsid w:val="00574054"/>
    <w:rsid w:val="00575D6D"/>
    <w:rsid w:val="005812A1"/>
    <w:rsid w:val="005835FD"/>
    <w:rsid w:val="005842CA"/>
    <w:rsid w:val="0058599D"/>
    <w:rsid w:val="0059311F"/>
    <w:rsid w:val="005946BD"/>
    <w:rsid w:val="005B6A0B"/>
    <w:rsid w:val="005C5D6E"/>
    <w:rsid w:val="005D673F"/>
    <w:rsid w:val="005D7DD0"/>
    <w:rsid w:val="005E0352"/>
    <w:rsid w:val="005E6DC1"/>
    <w:rsid w:val="005E7569"/>
    <w:rsid w:val="006052E7"/>
    <w:rsid w:val="00605ADB"/>
    <w:rsid w:val="006073AF"/>
    <w:rsid w:val="006121E8"/>
    <w:rsid w:val="00622396"/>
    <w:rsid w:val="00643C74"/>
    <w:rsid w:val="00656EDF"/>
    <w:rsid w:val="00661431"/>
    <w:rsid w:val="00663347"/>
    <w:rsid w:val="006663AE"/>
    <w:rsid w:val="00673767"/>
    <w:rsid w:val="00677B1B"/>
    <w:rsid w:val="006825EB"/>
    <w:rsid w:val="006836C3"/>
    <w:rsid w:val="00690D93"/>
    <w:rsid w:val="0069151C"/>
    <w:rsid w:val="00695148"/>
    <w:rsid w:val="00695B1A"/>
    <w:rsid w:val="006964E4"/>
    <w:rsid w:val="006A60CB"/>
    <w:rsid w:val="006B2179"/>
    <w:rsid w:val="006B38E9"/>
    <w:rsid w:val="006B4FC8"/>
    <w:rsid w:val="006B5250"/>
    <w:rsid w:val="006D6015"/>
    <w:rsid w:val="006F3B65"/>
    <w:rsid w:val="006F7782"/>
    <w:rsid w:val="007034A0"/>
    <w:rsid w:val="00706082"/>
    <w:rsid w:val="00711F50"/>
    <w:rsid w:val="007122CC"/>
    <w:rsid w:val="007140D6"/>
    <w:rsid w:val="007147C2"/>
    <w:rsid w:val="007218F4"/>
    <w:rsid w:val="00723723"/>
    <w:rsid w:val="0073168D"/>
    <w:rsid w:val="00732B57"/>
    <w:rsid w:val="00740C44"/>
    <w:rsid w:val="00744A07"/>
    <w:rsid w:val="00750B33"/>
    <w:rsid w:val="0075128C"/>
    <w:rsid w:val="007559A2"/>
    <w:rsid w:val="00757177"/>
    <w:rsid w:val="00763527"/>
    <w:rsid w:val="00765F57"/>
    <w:rsid w:val="00766C89"/>
    <w:rsid w:val="007705BC"/>
    <w:rsid w:val="0077656C"/>
    <w:rsid w:val="00776585"/>
    <w:rsid w:val="00777E12"/>
    <w:rsid w:val="00785164"/>
    <w:rsid w:val="007852D1"/>
    <w:rsid w:val="0079696C"/>
    <w:rsid w:val="007A26DF"/>
    <w:rsid w:val="007B795E"/>
    <w:rsid w:val="007B7E73"/>
    <w:rsid w:val="007C0E2B"/>
    <w:rsid w:val="007C1188"/>
    <w:rsid w:val="007C12FC"/>
    <w:rsid w:val="007C30F1"/>
    <w:rsid w:val="007C44F6"/>
    <w:rsid w:val="007C5FB9"/>
    <w:rsid w:val="007D4E9C"/>
    <w:rsid w:val="007D5DD7"/>
    <w:rsid w:val="007D78C7"/>
    <w:rsid w:val="007E1A88"/>
    <w:rsid w:val="007F23FA"/>
    <w:rsid w:val="00804490"/>
    <w:rsid w:val="00805D77"/>
    <w:rsid w:val="008204A8"/>
    <w:rsid w:val="00820E46"/>
    <w:rsid w:val="00826E20"/>
    <w:rsid w:val="008463E1"/>
    <w:rsid w:val="00846B46"/>
    <w:rsid w:val="008507B6"/>
    <w:rsid w:val="00852AA8"/>
    <w:rsid w:val="00853074"/>
    <w:rsid w:val="00854504"/>
    <w:rsid w:val="00862440"/>
    <w:rsid w:val="00863AC4"/>
    <w:rsid w:val="00870B17"/>
    <w:rsid w:val="00872103"/>
    <w:rsid w:val="00873EF9"/>
    <w:rsid w:val="0087765E"/>
    <w:rsid w:val="00894353"/>
    <w:rsid w:val="00895570"/>
    <w:rsid w:val="008A0B10"/>
    <w:rsid w:val="008A39B8"/>
    <w:rsid w:val="008A634F"/>
    <w:rsid w:val="008C1F4B"/>
    <w:rsid w:val="008C514A"/>
    <w:rsid w:val="008C673A"/>
    <w:rsid w:val="008C7853"/>
    <w:rsid w:val="008D0958"/>
    <w:rsid w:val="008E144C"/>
    <w:rsid w:val="008E1C0F"/>
    <w:rsid w:val="008F3745"/>
    <w:rsid w:val="009032AB"/>
    <w:rsid w:val="00904778"/>
    <w:rsid w:val="00905F67"/>
    <w:rsid w:val="00906DD9"/>
    <w:rsid w:val="0091453E"/>
    <w:rsid w:val="00915FB9"/>
    <w:rsid w:val="00917D04"/>
    <w:rsid w:val="00921F1F"/>
    <w:rsid w:val="00925175"/>
    <w:rsid w:val="0094133C"/>
    <w:rsid w:val="0094496E"/>
    <w:rsid w:val="0094696F"/>
    <w:rsid w:val="00952893"/>
    <w:rsid w:val="00957B64"/>
    <w:rsid w:val="009676C8"/>
    <w:rsid w:val="00967E4C"/>
    <w:rsid w:val="009753BF"/>
    <w:rsid w:val="009777AB"/>
    <w:rsid w:val="00984B2A"/>
    <w:rsid w:val="00986551"/>
    <w:rsid w:val="00987F0E"/>
    <w:rsid w:val="0099170F"/>
    <w:rsid w:val="009936EE"/>
    <w:rsid w:val="009962EE"/>
    <w:rsid w:val="009A1E95"/>
    <w:rsid w:val="009B056C"/>
    <w:rsid w:val="009B58D0"/>
    <w:rsid w:val="009B623A"/>
    <w:rsid w:val="009C47F3"/>
    <w:rsid w:val="009C6D1E"/>
    <w:rsid w:val="009C7413"/>
    <w:rsid w:val="009D1656"/>
    <w:rsid w:val="009F208C"/>
    <w:rsid w:val="00A11057"/>
    <w:rsid w:val="00A13BB6"/>
    <w:rsid w:val="00A15B09"/>
    <w:rsid w:val="00A3406D"/>
    <w:rsid w:val="00A3408F"/>
    <w:rsid w:val="00A36449"/>
    <w:rsid w:val="00A425D6"/>
    <w:rsid w:val="00A42755"/>
    <w:rsid w:val="00A42E6C"/>
    <w:rsid w:val="00A51CBA"/>
    <w:rsid w:val="00A6029E"/>
    <w:rsid w:val="00A6267C"/>
    <w:rsid w:val="00A6348F"/>
    <w:rsid w:val="00A6572B"/>
    <w:rsid w:val="00A942BE"/>
    <w:rsid w:val="00AA351B"/>
    <w:rsid w:val="00AA48BF"/>
    <w:rsid w:val="00AB0A54"/>
    <w:rsid w:val="00AB0E69"/>
    <w:rsid w:val="00AB2251"/>
    <w:rsid w:val="00AB2308"/>
    <w:rsid w:val="00AB54CF"/>
    <w:rsid w:val="00AB6C2E"/>
    <w:rsid w:val="00AC0BCD"/>
    <w:rsid w:val="00AC19E4"/>
    <w:rsid w:val="00AC3101"/>
    <w:rsid w:val="00AC3CCB"/>
    <w:rsid w:val="00AD6636"/>
    <w:rsid w:val="00AE402E"/>
    <w:rsid w:val="00AE49C1"/>
    <w:rsid w:val="00AE4E92"/>
    <w:rsid w:val="00AE5E91"/>
    <w:rsid w:val="00AF0E9C"/>
    <w:rsid w:val="00AF308C"/>
    <w:rsid w:val="00AF3A5D"/>
    <w:rsid w:val="00B15465"/>
    <w:rsid w:val="00B227E8"/>
    <w:rsid w:val="00B25449"/>
    <w:rsid w:val="00B3118A"/>
    <w:rsid w:val="00B37B38"/>
    <w:rsid w:val="00B40B6A"/>
    <w:rsid w:val="00B523D5"/>
    <w:rsid w:val="00B52932"/>
    <w:rsid w:val="00B52B50"/>
    <w:rsid w:val="00B5342E"/>
    <w:rsid w:val="00B60FCE"/>
    <w:rsid w:val="00B64483"/>
    <w:rsid w:val="00B736D2"/>
    <w:rsid w:val="00B742BD"/>
    <w:rsid w:val="00B758E8"/>
    <w:rsid w:val="00B77C8D"/>
    <w:rsid w:val="00B838F7"/>
    <w:rsid w:val="00B863D5"/>
    <w:rsid w:val="00B9736A"/>
    <w:rsid w:val="00B97A33"/>
    <w:rsid w:val="00BA19C3"/>
    <w:rsid w:val="00BA266F"/>
    <w:rsid w:val="00BA3B88"/>
    <w:rsid w:val="00BA5231"/>
    <w:rsid w:val="00BA6121"/>
    <w:rsid w:val="00BC1FB5"/>
    <w:rsid w:val="00BC427F"/>
    <w:rsid w:val="00BD29E3"/>
    <w:rsid w:val="00BE0EB6"/>
    <w:rsid w:val="00BF40D7"/>
    <w:rsid w:val="00BF74CE"/>
    <w:rsid w:val="00C00154"/>
    <w:rsid w:val="00C01CFE"/>
    <w:rsid w:val="00C01FBD"/>
    <w:rsid w:val="00C04B9D"/>
    <w:rsid w:val="00C15034"/>
    <w:rsid w:val="00C17E50"/>
    <w:rsid w:val="00C2176E"/>
    <w:rsid w:val="00C23A0D"/>
    <w:rsid w:val="00C24BAE"/>
    <w:rsid w:val="00C270F5"/>
    <w:rsid w:val="00C305C7"/>
    <w:rsid w:val="00C36E49"/>
    <w:rsid w:val="00C4046C"/>
    <w:rsid w:val="00C42AB9"/>
    <w:rsid w:val="00C546FE"/>
    <w:rsid w:val="00C55267"/>
    <w:rsid w:val="00C65A9E"/>
    <w:rsid w:val="00C67960"/>
    <w:rsid w:val="00C801A8"/>
    <w:rsid w:val="00C823A9"/>
    <w:rsid w:val="00C91185"/>
    <w:rsid w:val="00C96999"/>
    <w:rsid w:val="00CA404C"/>
    <w:rsid w:val="00CA6915"/>
    <w:rsid w:val="00CA7319"/>
    <w:rsid w:val="00CA7459"/>
    <w:rsid w:val="00CC37D2"/>
    <w:rsid w:val="00CC4F3D"/>
    <w:rsid w:val="00CD2E3A"/>
    <w:rsid w:val="00CD4A39"/>
    <w:rsid w:val="00CD5D8F"/>
    <w:rsid w:val="00CE0BBB"/>
    <w:rsid w:val="00CE1DC4"/>
    <w:rsid w:val="00CE2CCB"/>
    <w:rsid w:val="00CE4D66"/>
    <w:rsid w:val="00CE521F"/>
    <w:rsid w:val="00CE6808"/>
    <w:rsid w:val="00CF2EEF"/>
    <w:rsid w:val="00CF580B"/>
    <w:rsid w:val="00CF742D"/>
    <w:rsid w:val="00D0095E"/>
    <w:rsid w:val="00D10C7C"/>
    <w:rsid w:val="00D111BE"/>
    <w:rsid w:val="00D17CB7"/>
    <w:rsid w:val="00D21ED2"/>
    <w:rsid w:val="00D40924"/>
    <w:rsid w:val="00D61A28"/>
    <w:rsid w:val="00D779AE"/>
    <w:rsid w:val="00D808C8"/>
    <w:rsid w:val="00D91F6C"/>
    <w:rsid w:val="00D92344"/>
    <w:rsid w:val="00DA240C"/>
    <w:rsid w:val="00DA3F88"/>
    <w:rsid w:val="00DA6CB1"/>
    <w:rsid w:val="00DB65F0"/>
    <w:rsid w:val="00DB7313"/>
    <w:rsid w:val="00DC2639"/>
    <w:rsid w:val="00DC2E37"/>
    <w:rsid w:val="00DC4B58"/>
    <w:rsid w:val="00DC6207"/>
    <w:rsid w:val="00DE53CE"/>
    <w:rsid w:val="00DF0E22"/>
    <w:rsid w:val="00E03952"/>
    <w:rsid w:val="00E116B1"/>
    <w:rsid w:val="00E1216A"/>
    <w:rsid w:val="00E17697"/>
    <w:rsid w:val="00E22E3B"/>
    <w:rsid w:val="00E2602F"/>
    <w:rsid w:val="00E3006E"/>
    <w:rsid w:val="00E305B6"/>
    <w:rsid w:val="00E30E7A"/>
    <w:rsid w:val="00E41CD1"/>
    <w:rsid w:val="00E45D6A"/>
    <w:rsid w:val="00E501AB"/>
    <w:rsid w:val="00E5304F"/>
    <w:rsid w:val="00E53252"/>
    <w:rsid w:val="00E536BC"/>
    <w:rsid w:val="00E559CC"/>
    <w:rsid w:val="00E5691A"/>
    <w:rsid w:val="00E57167"/>
    <w:rsid w:val="00E60B00"/>
    <w:rsid w:val="00E63E90"/>
    <w:rsid w:val="00E64AC7"/>
    <w:rsid w:val="00E86AEF"/>
    <w:rsid w:val="00E916FD"/>
    <w:rsid w:val="00E94BCC"/>
    <w:rsid w:val="00EA10BE"/>
    <w:rsid w:val="00EA5988"/>
    <w:rsid w:val="00EB419D"/>
    <w:rsid w:val="00EB51BF"/>
    <w:rsid w:val="00EB60E1"/>
    <w:rsid w:val="00EC0B5C"/>
    <w:rsid w:val="00EC2A3F"/>
    <w:rsid w:val="00ED3DB9"/>
    <w:rsid w:val="00EE36A2"/>
    <w:rsid w:val="00EE5102"/>
    <w:rsid w:val="00EF4925"/>
    <w:rsid w:val="00EF6038"/>
    <w:rsid w:val="00F03D97"/>
    <w:rsid w:val="00F06168"/>
    <w:rsid w:val="00F06688"/>
    <w:rsid w:val="00F06861"/>
    <w:rsid w:val="00F0749E"/>
    <w:rsid w:val="00F172C2"/>
    <w:rsid w:val="00F27BDD"/>
    <w:rsid w:val="00F35BB4"/>
    <w:rsid w:val="00F41C7B"/>
    <w:rsid w:val="00F41D47"/>
    <w:rsid w:val="00F50D32"/>
    <w:rsid w:val="00F5211D"/>
    <w:rsid w:val="00F53032"/>
    <w:rsid w:val="00F53043"/>
    <w:rsid w:val="00F535F3"/>
    <w:rsid w:val="00F546A8"/>
    <w:rsid w:val="00F569FD"/>
    <w:rsid w:val="00F638A2"/>
    <w:rsid w:val="00F64F25"/>
    <w:rsid w:val="00F673BF"/>
    <w:rsid w:val="00F713C6"/>
    <w:rsid w:val="00F745D8"/>
    <w:rsid w:val="00F828E2"/>
    <w:rsid w:val="00F91DCC"/>
    <w:rsid w:val="00F94372"/>
    <w:rsid w:val="00FA2625"/>
    <w:rsid w:val="00FA3F8C"/>
    <w:rsid w:val="00FA5DEC"/>
    <w:rsid w:val="00FA6423"/>
    <w:rsid w:val="00FB3847"/>
    <w:rsid w:val="00FC0AB4"/>
    <w:rsid w:val="00FC2970"/>
    <w:rsid w:val="00FD0CC3"/>
    <w:rsid w:val="00FD1B6D"/>
    <w:rsid w:val="00FD2560"/>
    <w:rsid w:val="00FE7A29"/>
    <w:rsid w:val="00FF116D"/>
    <w:rsid w:val="00FF4A98"/>
    <w:rsid w:val="00FF5790"/>
    <w:rsid w:val="00FF6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35F3BF-DF9C-43FA-91D9-37546BE2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E20"/>
    <w:pPr>
      <w:widowControl w:val="0"/>
      <w:suppressAutoHyphens/>
      <w:spacing w:line="240" w:lineRule="auto"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713C6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826E20"/>
    <w:pPr>
      <w:ind w:left="720"/>
    </w:pPr>
    <w:rPr>
      <w:szCs w:val="21"/>
    </w:rPr>
  </w:style>
  <w:style w:type="paragraph" w:styleId="Odlomakpopisa">
    <w:name w:val="List Paragraph"/>
    <w:basedOn w:val="Normal"/>
    <w:uiPriority w:val="34"/>
    <w:qFormat/>
    <w:rsid w:val="00826E20"/>
    <w:pPr>
      <w:ind w:left="720"/>
      <w:contextualSpacing/>
    </w:pPr>
    <w:rPr>
      <w:szCs w:val="21"/>
    </w:rPr>
  </w:style>
  <w:style w:type="paragraph" w:styleId="Zaglavlje">
    <w:name w:val="header"/>
    <w:basedOn w:val="Normal"/>
    <w:link w:val="ZaglavljeChar"/>
    <w:uiPriority w:val="99"/>
    <w:semiHidden/>
    <w:unhideWhenUsed/>
    <w:rsid w:val="000F4DC1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EastAsia" w:hAnsiTheme="minorHAnsi" w:cstheme="minorBidi"/>
      <w:kern w:val="0"/>
      <w:sz w:val="22"/>
      <w:szCs w:val="22"/>
      <w:lang w:eastAsia="hr-HR" w:bidi="ar-SA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0F4DC1"/>
    <w:rPr>
      <w:rFonts w:eastAsiaTheme="minorEastAsia"/>
      <w:lang w:eastAsia="hr-HR"/>
    </w:rPr>
  </w:style>
  <w:style w:type="table" w:styleId="Reetkatablice">
    <w:name w:val="Table Grid"/>
    <w:basedOn w:val="Obinatablica"/>
    <w:uiPriority w:val="59"/>
    <w:rsid w:val="000F4DC1"/>
    <w:pPr>
      <w:spacing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andardWeb">
    <w:name w:val="Normal (Web)"/>
    <w:basedOn w:val="Normal"/>
    <w:uiPriority w:val="99"/>
    <w:semiHidden/>
    <w:unhideWhenUsed/>
    <w:rsid w:val="00905F6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r-HR" w:bidi="ar-S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713C6"/>
    <w:rPr>
      <w:rFonts w:asciiTheme="majorHAnsi" w:eastAsiaTheme="majorEastAsia" w:hAnsiTheme="majorHAnsi" w:cs="Mangal"/>
      <w:color w:val="365F91" w:themeColor="accent1" w:themeShade="BF"/>
      <w:kern w:val="2"/>
      <w:sz w:val="26"/>
      <w:szCs w:val="23"/>
      <w:lang w:eastAsia="hi-IN" w:bidi="hi-IN"/>
    </w:rPr>
  </w:style>
  <w:style w:type="paragraph" w:customStyle="1" w:styleId="TableContents">
    <w:name w:val="Table Contents"/>
    <w:basedOn w:val="Normal"/>
    <w:rsid w:val="003864BC"/>
    <w:pPr>
      <w:suppressLineNumbers/>
    </w:pPr>
    <w:rPr>
      <w:rFonts w:cs="Times New Roman"/>
      <w:lang w:val="en-US" w:eastAsia="en-US" w:bidi="ar-SA"/>
    </w:rPr>
  </w:style>
  <w:style w:type="paragraph" w:customStyle="1" w:styleId="Default">
    <w:name w:val="Default"/>
    <w:rsid w:val="000A6E78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3181C-55A5-49B9-BCBF-6EAFC1D8D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1203</Words>
  <Characters>6861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greta</dc:creator>
  <cp:lastModifiedBy>greta</cp:lastModifiedBy>
  <cp:revision>2</cp:revision>
  <cp:lastPrinted>2014-12-24T07:59:00Z</cp:lastPrinted>
  <dcterms:created xsi:type="dcterms:W3CDTF">2015-11-04T08:58:00Z</dcterms:created>
  <dcterms:modified xsi:type="dcterms:W3CDTF">2015-11-04T08:58:00Z</dcterms:modified>
</cp:coreProperties>
</file>