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20" w:rsidRPr="000A46A0" w:rsidRDefault="00826E20" w:rsidP="00826E20">
      <w:pPr>
        <w:jc w:val="both"/>
        <w:rPr>
          <w:rFonts w:asciiTheme="minorHAnsi" w:hAnsiTheme="minorHAnsi" w:cstheme="minorHAnsi"/>
          <w:b/>
          <w:bCs/>
        </w:rPr>
      </w:pPr>
      <w:r w:rsidRPr="000A46A0">
        <w:rPr>
          <w:rFonts w:asciiTheme="minorHAnsi" w:hAnsiTheme="minorHAnsi" w:cstheme="minorHAnsi"/>
          <w:b/>
          <w:bCs/>
        </w:rPr>
        <w:t>REPUBLIKA HRVATSKA</w:t>
      </w:r>
    </w:p>
    <w:p w:rsidR="00826E20" w:rsidRPr="000A46A0" w:rsidRDefault="00826E20" w:rsidP="00826E20">
      <w:pPr>
        <w:jc w:val="both"/>
        <w:rPr>
          <w:rFonts w:asciiTheme="minorHAnsi" w:hAnsiTheme="minorHAnsi" w:cstheme="minorHAnsi"/>
          <w:b/>
          <w:bCs/>
        </w:rPr>
      </w:pPr>
      <w:r w:rsidRPr="000A46A0">
        <w:rPr>
          <w:rFonts w:asciiTheme="minorHAnsi" w:hAnsiTheme="minorHAnsi" w:cstheme="minorHAnsi"/>
          <w:b/>
          <w:bCs/>
        </w:rPr>
        <w:t>ISTARSKA ŽUPANIJA</w:t>
      </w:r>
    </w:p>
    <w:p w:rsidR="00826E20" w:rsidRPr="000A46A0" w:rsidRDefault="00826E20" w:rsidP="00826E20">
      <w:pPr>
        <w:jc w:val="both"/>
        <w:rPr>
          <w:rFonts w:asciiTheme="minorHAnsi" w:hAnsiTheme="minorHAnsi" w:cstheme="minorHAnsi"/>
          <w:b/>
          <w:bCs/>
        </w:rPr>
      </w:pPr>
      <w:r w:rsidRPr="000A46A0">
        <w:rPr>
          <w:rFonts w:asciiTheme="minorHAnsi" w:hAnsiTheme="minorHAnsi" w:cstheme="minorHAnsi"/>
          <w:b/>
          <w:bCs/>
        </w:rPr>
        <w:t>OPĆINA MEDULIN</w:t>
      </w:r>
    </w:p>
    <w:p w:rsidR="00826E20" w:rsidRPr="000A46A0" w:rsidRDefault="00826E20" w:rsidP="00826E20">
      <w:pPr>
        <w:jc w:val="both"/>
        <w:rPr>
          <w:rFonts w:asciiTheme="minorHAnsi" w:hAnsiTheme="minorHAnsi" w:cstheme="minorHAnsi"/>
          <w:b/>
          <w:bCs/>
        </w:rPr>
      </w:pPr>
    </w:p>
    <w:p w:rsidR="00826E20" w:rsidRPr="000A46A0" w:rsidRDefault="00826E20" w:rsidP="00826E20">
      <w:pPr>
        <w:jc w:val="both"/>
        <w:rPr>
          <w:rFonts w:asciiTheme="minorHAnsi" w:hAnsiTheme="minorHAnsi" w:cstheme="minorHAnsi"/>
          <w:b/>
          <w:bCs/>
        </w:rPr>
      </w:pPr>
      <w:r w:rsidRPr="000A46A0">
        <w:rPr>
          <w:rFonts w:asciiTheme="minorHAnsi" w:hAnsiTheme="minorHAnsi" w:cstheme="minorHAnsi"/>
          <w:b/>
          <w:bCs/>
        </w:rPr>
        <w:t>Javna ustanova Kamenjak</w:t>
      </w:r>
    </w:p>
    <w:p w:rsidR="00826E20" w:rsidRPr="000A46A0" w:rsidRDefault="00826E20" w:rsidP="00826E20">
      <w:pPr>
        <w:jc w:val="both"/>
        <w:rPr>
          <w:rFonts w:asciiTheme="minorHAnsi" w:hAnsiTheme="minorHAnsi" w:cstheme="minorHAnsi"/>
          <w:b/>
          <w:bCs/>
        </w:rPr>
      </w:pPr>
    </w:p>
    <w:p w:rsidR="00826E20" w:rsidRPr="000A46A0" w:rsidRDefault="00C01755" w:rsidP="00826E20">
      <w:pPr>
        <w:jc w:val="both"/>
        <w:rPr>
          <w:rFonts w:asciiTheme="minorHAnsi" w:hAnsiTheme="minorHAnsi" w:cstheme="minorHAnsi"/>
          <w:b/>
          <w:bCs/>
        </w:rPr>
      </w:pPr>
      <w:r w:rsidRPr="000A46A0">
        <w:rPr>
          <w:rFonts w:asciiTheme="minorHAnsi" w:hAnsiTheme="minorHAnsi" w:cstheme="minorHAnsi"/>
          <w:b/>
          <w:bCs/>
        </w:rPr>
        <w:t xml:space="preserve">U </w:t>
      </w:r>
      <w:proofErr w:type="spellStart"/>
      <w:r w:rsidRPr="000A46A0">
        <w:rPr>
          <w:rFonts w:asciiTheme="minorHAnsi" w:hAnsiTheme="minorHAnsi" w:cstheme="minorHAnsi"/>
          <w:b/>
          <w:bCs/>
        </w:rPr>
        <w:t>Premanturi</w:t>
      </w:r>
      <w:proofErr w:type="spellEnd"/>
      <w:r w:rsidRPr="000A46A0">
        <w:rPr>
          <w:rFonts w:asciiTheme="minorHAnsi" w:hAnsiTheme="minorHAnsi" w:cstheme="minorHAnsi"/>
          <w:b/>
          <w:bCs/>
        </w:rPr>
        <w:t xml:space="preserve">, </w:t>
      </w:r>
      <w:r w:rsidR="00E85BF5">
        <w:rPr>
          <w:rFonts w:asciiTheme="minorHAnsi" w:hAnsiTheme="minorHAnsi" w:cstheme="minorHAnsi"/>
          <w:b/>
          <w:bCs/>
        </w:rPr>
        <w:t>28</w:t>
      </w:r>
      <w:r w:rsidR="00E06214">
        <w:rPr>
          <w:rFonts w:asciiTheme="minorHAnsi" w:hAnsiTheme="minorHAnsi" w:cstheme="minorHAnsi"/>
          <w:b/>
          <w:bCs/>
        </w:rPr>
        <w:t>.12</w:t>
      </w:r>
      <w:r w:rsidR="00846B46" w:rsidRPr="000A46A0">
        <w:rPr>
          <w:rFonts w:asciiTheme="minorHAnsi" w:hAnsiTheme="minorHAnsi" w:cstheme="minorHAnsi"/>
          <w:b/>
          <w:bCs/>
        </w:rPr>
        <w:t>.</w:t>
      </w:r>
      <w:r w:rsidR="009E0D18" w:rsidRPr="000A46A0">
        <w:rPr>
          <w:rFonts w:asciiTheme="minorHAnsi" w:hAnsiTheme="minorHAnsi" w:cstheme="minorHAnsi"/>
          <w:b/>
          <w:bCs/>
        </w:rPr>
        <w:t>2016</w:t>
      </w:r>
      <w:r w:rsidR="00826E20" w:rsidRPr="000A46A0">
        <w:rPr>
          <w:rFonts w:asciiTheme="minorHAnsi" w:hAnsiTheme="minorHAnsi" w:cstheme="minorHAnsi"/>
          <w:b/>
          <w:bCs/>
        </w:rPr>
        <w:t>.</w:t>
      </w:r>
    </w:p>
    <w:p w:rsidR="00826E20" w:rsidRPr="000A46A0" w:rsidRDefault="00826E20" w:rsidP="00826E20">
      <w:pPr>
        <w:jc w:val="both"/>
        <w:rPr>
          <w:rFonts w:asciiTheme="minorHAnsi" w:hAnsiTheme="minorHAnsi" w:cstheme="minorHAnsi"/>
          <w:b/>
          <w:bCs/>
        </w:rPr>
      </w:pPr>
    </w:p>
    <w:p w:rsidR="00826E20" w:rsidRPr="000A46A0" w:rsidRDefault="00826E20" w:rsidP="00826E20">
      <w:pPr>
        <w:jc w:val="both"/>
        <w:rPr>
          <w:rFonts w:asciiTheme="minorHAnsi" w:hAnsiTheme="minorHAnsi" w:cstheme="minorHAnsi"/>
          <w:b/>
          <w:bCs/>
        </w:rPr>
      </w:pPr>
    </w:p>
    <w:p w:rsidR="00826E20" w:rsidRPr="000A46A0" w:rsidRDefault="00826E20" w:rsidP="00826E20">
      <w:pPr>
        <w:jc w:val="both"/>
        <w:rPr>
          <w:rFonts w:asciiTheme="minorHAnsi" w:hAnsiTheme="minorHAnsi" w:cstheme="minorHAnsi"/>
          <w:b/>
          <w:bCs/>
        </w:rPr>
      </w:pPr>
    </w:p>
    <w:p w:rsidR="00826E20" w:rsidRPr="000A46A0" w:rsidRDefault="00826E20" w:rsidP="0087765E">
      <w:pPr>
        <w:jc w:val="center"/>
        <w:rPr>
          <w:rFonts w:asciiTheme="minorHAnsi" w:hAnsiTheme="minorHAnsi" w:cstheme="minorHAnsi"/>
          <w:b/>
          <w:bCs/>
        </w:rPr>
      </w:pPr>
      <w:r w:rsidRPr="000A46A0">
        <w:rPr>
          <w:rFonts w:asciiTheme="minorHAnsi" w:hAnsiTheme="minorHAnsi" w:cstheme="minorHAnsi"/>
          <w:b/>
          <w:bCs/>
        </w:rPr>
        <w:t>SKRAĆENI ZAPISNIK</w:t>
      </w:r>
    </w:p>
    <w:p w:rsidR="00826E20" w:rsidRPr="000A46A0" w:rsidRDefault="00826E20" w:rsidP="0087765E">
      <w:pPr>
        <w:jc w:val="center"/>
        <w:rPr>
          <w:rFonts w:asciiTheme="minorHAnsi" w:hAnsiTheme="minorHAnsi" w:cstheme="minorHAnsi"/>
          <w:b/>
          <w:bCs/>
        </w:rPr>
      </w:pPr>
    </w:p>
    <w:p w:rsidR="00826E20" w:rsidRPr="000A46A0" w:rsidRDefault="00E85BF5" w:rsidP="0087765E">
      <w:pPr>
        <w:jc w:val="center"/>
        <w:rPr>
          <w:rFonts w:asciiTheme="minorHAnsi" w:hAnsiTheme="minorHAnsi" w:cstheme="minorHAnsi"/>
          <w:b/>
          <w:bCs/>
        </w:rPr>
      </w:pPr>
      <w:r>
        <w:rPr>
          <w:rFonts w:asciiTheme="minorHAnsi" w:hAnsiTheme="minorHAnsi" w:cstheme="minorHAnsi"/>
          <w:b/>
          <w:bCs/>
        </w:rPr>
        <w:t>SA 224</w:t>
      </w:r>
      <w:r w:rsidR="00826E20" w:rsidRPr="000A46A0">
        <w:rPr>
          <w:rFonts w:asciiTheme="minorHAnsi" w:hAnsiTheme="minorHAnsi" w:cstheme="minorHAnsi"/>
          <w:b/>
          <w:bCs/>
        </w:rPr>
        <w:t>. SJEDNICE UPRAVNOG VIJEĆA JU KAMENJAK</w:t>
      </w:r>
    </w:p>
    <w:p w:rsidR="00826E20" w:rsidRPr="000A46A0" w:rsidRDefault="00826E20" w:rsidP="00826E20">
      <w:pPr>
        <w:jc w:val="both"/>
        <w:rPr>
          <w:rFonts w:asciiTheme="minorHAnsi" w:hAnsiTheme="minorHAnsi" w:cstheme="minorHAnsi"/>
          <w:b/>
          <w:bCs/>
        </w:rPr>
      </w:pPr>
    </w:p>
    <w:p w:rsidR="00826E20" w:rsidRPr="000A46A0" w:rsidRDefault="00826E20" w:rsidP="00826E20">
      <w:pPr>
        <w:jc w:val="both"/>
        <w:rPr>
          <w:rFonts w:asciiTheme="minorHAnsi" w:hAnsiTheme="minorHAnsi" w:cstheme="minorHAnsi"/>
        </w:rPr>
      </w:pPr>
    </w:p>
    <w:p w:rsidR="00826E20" w:rsidRPr="000A46A0" w:rsidRDefault="00826E20" w:rsidP="00826E20">
      <w:pPr>
        <w:jc w:val="both"/>
        <w:rPr>
          <w:rFonts w:asciiTheme="minorHAnsi" w:hAnsiTheme="minorHAnsi" w:cstheme="minorHAnsi"/>
        </w:rPr>
      </w:pPr>
      <w:r w:rsidRPr="000A46A0">
        <w:rPr>
          <w:rFonts w:asciiTheme="minorHAnsi" w:hAnsiTheme="minorHAnsi" w:cstheme="minorHAnsi"/>
        </w:rPr>
        <w:t xml:space="preserve">Održane </w:t>
      </w:r>
      <w:r w:rsidR="00C01755" w:rsidRPr="000A46A0">
        <w:rPr>
          <w:rFonts w:asciiTheme="minorHAnsi" w:hAnsiTheme="minorHAnsi" w:cstheme="minorHAnsi"/>
        </w:rPr>
        <w:t xml:space="preserve">dana </w:t>
      </w:r>
      <w:r w:rsidR="00E85BF5">
        <w:rPr>
          <w:rFonts w:asciiTheme="minorHAnsi" w:hAnsiTheme="minorHAnsi" w:cstheme="minorHAnsi"/>
        </w:rPr>
        <w:t>28</w:t>
      </w:r>
      <w:r w:rsidR="00C01755" w:rsidRPr="000A46A0">
        <w:rPr>
          <w:rFonts w:asciiTheme="minorHAnsi" w:hAnsiTheme="minorHAnsi" w:cstheme="minorHAnsi"/>
        </w:rPr>
        <w:t xml:space="preserve">. </w:t>
      </w:r>
      <w:r w:rsidR="005B0E1F">
        <w:rPr>
          <w:rFonts w:asciiTheme="minorHAnsi" w:hAnsiTheme="minorHAnsi" w:cstheme="minorHAnsi"/>
        </w:rPr>
        <w:t>prosinca</w:t>
      </w:r>
      <w:r w:rsidR="009E0D18" w:rsidRPr="000A46A0">
        <w:rPr>
          <w:rFonts w:asciiTheme="minorHAnsi" w:hAnsiTheme="minorHAnsi" w:cstheme="minorHAnsi"/>
        </w:rPr>
        <w:t xml:space="preserve"> 2016</w:t>
      </w:r>
      <w:r w:rsidR="00FF116D" w:rsidRPr="000A46A0">
        <w:rPr>
          <w:rFonts w:asciiTheme="minorHAnsi" w:hAnsiTheme="minorHAnsi" w:cstheme="minorHAnsi"/>
        </w:rPr>
        <w:t>. godi</w:t>
      </w:r>
      <w:r w:rsidR="00E85BF5">
        <w:rPr>
          <w:rFonts w:asciiTheme="minorHAnsi" w:hAnsiTheme="minorHAnsi" w:cstheme="minorHAnsi"/>
        </w:rPr>
        <w:t>ne  u 16:3</w:t>
      </w:r>
      <w:r w:rsidR="00C01755" w:rsidRPr="000A46A0">
        <w:rPr>
          <w:rFonts w:asciiTheme="minorHAnsi" w:hAnsiTheme="minorHAnsi" w:cstheme="minorHAnsi"/>
        </w:rPr>
        <w:t>0</w:t>
      </w:r>
      <w:r w:rsidR="00423333" w:rsidRPr="000A46A0">
        <w:rPr>
          <w:rFonts w:asciiTheme="minorHAnsi" w:hAnsiTheme="minorHAnsi" w:cstheme="minorHAnsi"/>
        </w:rPr>
        <w:t xml:space="preserve"> sati.</w:t>
      </w:r>
    </w:p>
    <w:p w:rsidR="00826E20" w:rsidRPr="000A46A0" w:rsidRDefault="00826E20" w:rsidP="00826E20">
      <w:pPr>
        <w:jc w:val="both"/>
        <w:rPr>
          <w:rFonts w:asciiTheme="minorHAnsi" w:hAnsiTheme="minorHAnsi" w:cstheme="minorHAnsi"/>
        </w:rPr>
      </w:pPr>
    </w:p>
    <w:p w:rsidR="00EA10BE" w:rsidRPr="000A46A0" w:rsidRDefault="003E5878" w:rsidP="00826E20">
      <w:pPr>
        <w:jc w:val="both"/>
        <w:rPr>
          <w:rFonts w:asciiTheme="minorHAnsi" w:hAnsiTheme="minorHAnsi" w:cstheme="minorHAnsi"/>
        </w:rPr>
      </w:pPr>
      <w:r w:rsidRPr="000A46A0">
        <w:rPr>
          <w:rFonts w:asciiTheme="minorHAnsi" w:hAnsiTheme="minorHAnsi" w:cstheme="minorHAnsi"/>
        </w:rPr>
        <w:t xml:space="preserve">Prisutni: </w:t>
      </w:r>
      <w:r w:rsidR="00826E20" w:rsidRPr="000A46A0">
        <w:rPr>
          <w:rFonts w:asciiTheme="minorHAnsi" w:hAnsiTheme="minorHAnsi" w:cstheme="minorHAnsi"/>
        </w:rPr>
        <w:t xml:space="preserve"> Vlasta Iveša Mihovilović</w:t>
      </w:r>
      <w:r w:rsidRPr="000A46A0">
        <w:rPr>
          <w:rFonts w:asciiTheme="minorHAnsi" w:hAnsiTheme="minorHAnsi" w:cstheme="minorHAnsi"/>
        </w:rPr>
        <w:t>, Matija Medica, Goran Peruško</w:t>
      </w:r>
      <w:r w:rsidR="003E687E" w:rsidRPr="000A46A0">
        <w:rPr>
          <w:rFonts w:asciiTheme="minorHAnsi" w:hAnsiTheme="minorHAnsi" w:cstheme="minorHAnsi"/>
        </w:rPr>
        <w:t>, Tea Gobo</w:t>
      </w:r>
      <w:r w:rsidR="009C009C" w:rsidRPr="000A46A0">
        <w:rPr>
          <w:rFonts w:asciiTheme="minorHAnsi" w:hAnsiTheme="minorHAnsi" w:cstheme="minorHAnsi"/>
        </w:rPr>
        <w:t>, Ljubomir Mezulić</w:t>
      </w:r>
    </w:p>
    <w:p w:rsidR="00826E20" w:rsidRPr="000A46A0" w:rsidRDefault="00423333" w:rsidP="00826E20">
      <w:pPr>
        <w:jc w:val="both"/>
        <w:rPr>
          <w:rFonts w:asciiTheme="minorHAnsi" w:hAnsiTheme="minorHAnsi" w:cstheme="minorHAnsi"/>
        </w:rPr>
      </w:pPr>
      <w:r w:rsidRPr="000A46A0">
        <w:rPr>
          <w:rFonts w:asciiTheme="minorHAnsi" w:hAnsiTheme="minorHAnsi" w:cstheme="minorHAnsi"/>
        </w:rPr>
        <w:t>Odsutni:</w:t>
      </w:r>
    </w:p>
    <w:p w:rsidR="00826E20" w:rsidRPr="000A46A0" w:rsidRDefault="00D92344" w:rsidP="00826E20">
      <w:pPr>
        <w:jc w:val="both"/>
        <w:rPr>
          <w:rFonts w:asciiTheme="minorHAnsi" w:hAnsiTheme="minorHAnsi" w:cstheme="minorHAnsi"/>
        </w:rPr>
      </w:pPr>
      <w:r w:rsidRPr="000A46A0">
        <w:rPr>
          <w:rFonts w:asciiTheme="minorHAnsi" w:hAnsiTheme="minorHAnsi" w:cstheme="minorHAnsi"/>
        </w:rPr>
        <w:t>Ostali:</w:t>
      </w:r>
      <w:r w:rsidR="00423333" w:rsidRPr="000A46A0">
        <w:rPr>
          <w:rFonts w:asciiTheme="minorHAnsi" w:hAnsiTheme="minorHAnsi" w:cstheme="minorHAnsi"/>
        </w:rPr>
        <w:t xml:space="preserve"> ravnateljica Maja Šarić</w:t>
      </w:r>
      <w:r w:rsidR="00EB558F" w:rsidRPr="000A46A0">
        <w:rPr>
          <w:rFonts w:asciiTheme="minorHAnsi" w:hAnsiTheme="minorHAnsi" w:cstheme="minorHAnsi"/>
        </w:rPr>
        <w:t xml:space="preserve">, </w:t>
      </w:r>
      <w:r w:rsidR="007705BC" w:rsidRPr="000A46A0">
        <w:rPr>
          <w:rFonts w:asciiTheme="minorHAnsi" w:hAnsiTheme="minorHAnsi" w:cstheme="minorHAnsi"/>
        </w:rPr>
        <w:t>zapisničar</w:t>
      </w:r>
      <w:r w:rsidR="00567612" w:rsidRPr="000A46A0">
        <w:rPr>
          <w:rFonts w:asciiTheme="minorHAnsi" w:hAnsiTheme="minorHAnsi" w:cstheme="minorHAnsi"/>
        </w:rPr>
        <w:t>ka Greta Pavić</w:t>
      </w:r>
      <w:r w:rsidR="00E85BF5">
        <w:rPr>
          <w:rFonts w:asciiTheme="minorHAnsi" w:hAnsiTheme="minorHAnsi" w:cstheme="minorHAnsi"/>
        </w:rPr>
        <w:t xml:space="preserve">, stručna suradnica za financijsko poslovanje Kristina </w:t>
      </w:r>
      <w:proofErr w:type="spellStart"/>
      <w:r w:rsidR="00E85BF5">
        <w:rPr>
          <w:rFonts w:asciiTheme="minorHAnsi" w:hAnsiTheme="minorHAnsi" w:cstheme="minorHAnsi"/>
        </w:rPr>
        <w:t>Pliško</w:t>
      </w:r>
      <w:proofErr w:type="spellEnd"/>
      <w:r w:rsidR="00E85BF5">
        <w:rPr>
          <w:rFonts w:asciiTheme="minorHAnsi" w:hAnsiTheme="minorHAnsi" w:cstheme="minorHAnsi"/>
        </w:rPr>
        <w:t>, stručna voditeljica Martina Hervat</w:t>
      </w:r>
    </w:p>
    <w:p w:rsidR="00826E20" w:rsidRPr="000A46A0" w:rsidRDefault="00826E20" w:rsidP="00826E20">
      <w:pPr>
        <w:jc w:val="both"/>
        <w:rPr>
          <w:rFonts w:asciiTheme="minorHAnsi" w:hAnsiTheme="minorHAnsi" w:cstheme="minorHAnsi"/>
        </w:rPr>
      </w:pPr>
    </w:p>
    <w:p w:rsidR="00CA6915" w:rsidRPr="000A46A0" w:rsidRDefault="00CA6915" w:rsidP="00CA6915">
      <w:pPr>
        <w:spacing w:after="120"/>
        <w:jc w:val="center"/>
        <w:rPr>
          <w:rFonts w:asciiTheme="minorHAnsi" w:hAnsiTheme="minorHAnsi" w:cstheme="minorHAnsi"/>
        </w:rPr>
      </w:pPr>
    </w:p>
    <w:p w:rsidR="00110A09" w:rsidRPr="000A46A0" w:rsidRDefault="00110A09" w:rsidP="00110A09">
      <w:pPr>
        <w:spacing w:after="120"/>
        <w:jc w:val="center"/>
        <w:rPr>
          <w:rFonts w:asciiTheme="minorHAnsi" w:hAnsiTheme="minorHAnsi" w:cstheme="minorHAnsi"/>
        </w:rPr>
      </w:pPr>
      <w:r w:rsidRPr="000A46A0">
        <w:rPr>
          <w:rFonts w:asciiTheme="minorHAnsi" w:hAnsiTheme="minorHAnsi" w:cstheme="minorHAnsi"/>
        </w:rPr>
        <w:t>D N E V N I  R E D</w:t>
      </w:r>
    </w:p>
    <w:p w:rsidR="00E85BF5" w:rsidRPr="00E85BF5" w:rsidRDefault="00E85BF5" w:rsidP="00E85BF5">
      <w:pPr>
        <w:widowControl/>
        <w:numPr>
          <w:ilvl w:val="0"/>
          <w:numId w:val="35"/>
        </w:numPr>
        <w:suppressAutoHyphens w:val="0"/>
        <w:spacing w:after="200" w:line="276" w:lineRule="auto"/>
        <w:contextualSpacing/>
        <w:rPr>
          <w:rFonts w:asciiTheme="minorHAnsi" w:eastAsiaTheme="minorHAnsi" w:hAnsiTheme="minorHAnsi" w:cstheme="minorBidi"/>
          <w:kern w:val="0"/>
          <w:lang w:eastAsia="en-US" w:bidi="ar-SA"/>
        </w:rPr>
      </w:pPr>
      <w:r w:rsidRPr="00E85BF5">
        <w:rPr>
          <w:rFonts w:asciiTheme="minorHAnsi" w:eastAsiaTheme="minorHAnsi" w:hAnsiTheme="minorHAnsi" w:cstheme="minorBidi"/>
          <w:kern w:val="0"/>
          <w:lang w:eastAsia="en-US" w:bidi="ar-SA"/>
        </w:rPr>
        <w:t>Financijski plan za 2017.godinu</w:t>
      </w:r>
    </w:p>
    <w:p w:rsidR="00E85BF5" w:rsidRPr="00E85BF5" w:rsidRDefault="00E85BF5" w:rsidP="00E85BF5">
      <w:pPr>
        <w:widowControl/>
        <w:numPr>
          <w:ilvl w:val="0"/>
          <w:numId w:val="35"/>
        </w:numPr>
        <w:suppressAutoHyphens w:val="0"/>
        <w:spacing w:after="200" w:line="276" w:lineRule="auto"/>
        <w:contextualSpacing/>
        <w:rPr>
          <w:rFonts w:asciiTheme="minorHAnsi" w:eastAsiaTheme="minorHAnsi" w:hAnsiTheme="minorHAnsi" w:cstheme="minorBidi"/>
          <w:kern w:val="0"/>
          <w:lang w:eastAsia="en-US" w:bidi="ar-SA"/>
        </w:rPr>
      </w:pPr>
      <w:r w:rsidRPr="00E85BF5">
        <w:rPr>
          <w:rFonts w:asciiTheme="minorHAnsi" w:eastAsiaTheme="minorHAnsi" w:hAnsiTheme="minorHAnsi" w:cstheme="minorBidi"/>
          <w:kern w:val="0"/>
          <w:lang w:eastAsia="en-US" w:bidi="ar-SA"/>
        </w:rPr>
        <w:t>Rebalans za 2016. godinu</w:t>
      </w:r>
    </w:p>
    <w:p w:rsidR="00E85BF5" w:rsidRPr="00E85BF5" w:rsidRDefault="00E85BF5" w:rsidP="00E85BF5">
      <w:pPr>
        <w:widowControl/>
        <w:numPr>
          <w:ilvl w:val="0"/>
          <w:numId w:val="35"/>
        </w:numPr>
        <w:suppressAutoHyphens w:val="0"/>
        <w:spacing w:after="200" w:line="276" w:lineRule="auto"/>
        <w:contextualSpacing/>
        <w:rPr>
          <w:rFonts w:asciiTheme="minorHAnsi" w:eastAsiaTheme="minorHAnsi" w:hAnsiTheme="minorHAnsi" w:cstheme="minorBidi"/>
          <w:kern w:val="0"/>
          <w:lang w:eastAsia="en-US" w:bidi="ar-SA"/>
        </w:rPr>
      </w:pPr>
      <w:r w:rsidRPr="00E85BF5">
        <w:rPr>
          <w:rFonts w:asciiTheme="minorHAnsi" w:eastAsiaTheme="minorHAnsi" w:hAnsiTheme="minorHAnsi" w:cstheme="minorBidi"/>
          <w:kern w:val="0"/>
          <w:lang w:eastAsia="en-US" w:bidi="ar-SA"/>
        </w:rPr>
        <w:t>Godišnji plan aktivnosti za 2017. godinu</w:t>
      </w:r>
    </w:p>
    <w:p w:rsidR="00E85BF5" w:rsidRPr="00E85BF5" w:rsidRDefault="00E85BF5" w:rsidP="00E85BF5">
      <w:pPr>
        <w:widowControl/>
        <w:numPr>
          <w:ilvl w:val="0"/>
          <w:numId w:val="35"/>
        </w:numPr>
        <w:suppressAutoHyphens w:val="0"/>
        <w:spacing w:after="200" w:line="276" w:lineRule="auto"/>
        <w:contextualSpacing/>
        <w:rPr>
          <w:rFonts w:asciiTheme="minorHAnsi" w:eastAsiaTheme="minorHAnsi" w:hAnsiTheme="minorHAnsi" w:cstheme="minorBidi"/>
          <w:kern w:val="0"/>
          <w:lang w:eastAsia="en-US" w:bidi="ar-SA"/>
        </w:rPr>
      </w:pPr>
      <w:r w:rsidRPr="00E85BF5">
        <w:rPr>
          <w:rFonts w:asciiTheme="minorHAnsi" w:eastAsiaTheme="minorHAnsi" w:hAnsiTheme="minorHAnsi" w:cstheme="minorBidi"/>
          <w:kern w:val="0"/>
          <w:lang w:eastAsia="en-US" w:bidi="ar-SA"/>
        </w:rPr>
        <w:t>Ugovor sa OPG-om Mezulić</w:t>
      </w:r>
    </w:p>
    <w:p w:rsidR="00E85BF5" w:rsidRPr="00E85BF5" w:rsidRDefault="00E85BF5" w:rsidP="00E85BF5">
      <w:pPr>
        <w:widowControl/>
        <w:numPr>
          <w:ilvl w:val="0"/>
          <w:numId w:val="35"/>
        </w:numPr>
        <w:suppressAutoHyphens w:val="0"/>
        <w:spacing w:after="200" w:line="276" w:lineRule="auto"/>
        <w:contextualSpacing/>
        <w:rPr>
          <w:rFonts w:asciiTheme="minorHAnsi" w:eastAsiaTheme="minorHAnsi" w:hAnsiTheme="minorHAnsi" w:cstheme="minorBidi"/>
          <w:kern w:val="0"/>
          <w:lang w:eastAsia="en-US" w:bidi="ar-SA"/>
        </w:rPr>
      </w:pPr>
      <w:r w:rsidRPr="00E85BF5">
        <w:rPr>
          <w:rFonts w:asciiTheme="minorHAnsi" w:eastAsiaTheme="minorHAnsi" w:hAnsiTheme="minorHAnsi" w:cstheme="minorBidi"/>
          <w:kern w:val="0"/>
          <w:lang w:eastAsia="en-US" w:bidi="ar-SA"/>
        </w:rPr>
        <w:t>Idejno rješenje SRK PULS</w:t>
      </w:r>
    </w:p>
    <w:p w:rsidR="00E85BF5" w:rsidRPr="00E85BF5" w:rsidRDefault="00E85BF5" w:rsidP="00E85BF5">
      <w:pPr>
        <w:widowControl/>
        <w:numPr>
          <w:ilvl w:val="0"/>
          <w:numId w:val="35"/>
        </w:numPr>
        <w:suppressAutoHyphens w:val="0"/>
        <w:spacing w:after="200" w:line="276" w:lineRule="auto"/>
        <w:contextualSpacing/>
        <w:rPr>
          <w:rFonts w:asciiTheme="minorHAnsi" w:eastAsiaTheme="minorHAnsi" w:hAnsiTheme="minorHAnsi" w:cstheme="minorBidi"/>
          <w:kern w:val="0"/>
          <w:lang w:eastAsia="en-US" w:bidi="ar-SA"/>
        </w:rPr>
      </w:pPr>
      <w:r w:rsidRPr="00E85BF5">
        <w:rPr>
          <w:rFonts w:asciiTheme="minorHAnsi" w:eastAsiaTheme="minorHAnsi" w:hAnsiTheme="minorHAnsi" w:cstheme="minorBidi"/>
          <w:kern w:val="0"/>
          <w:lang w:eastAsia="en-US" w:bidi="ar-SA"/>
        </w:rPr>
        <w:t>Projekt Soline/upit za koncesiju</w:t>
      </w:r>
    </w:p>
    <w:p w:rsidR="00E85BF5" w:rsidRPr="00E85BF5" w:rsidRDefault="00E85BF5" w:rsidP="00E85BF5">
      <w:pPr>
        <w:widowControl/>
        <w:numPr>
          <w:ilvl w:val="0"/>
          <w:numId w:val="35"/>
        </w:numPr>
        <w:suppressAutoHyphens w:val="0"/>
        <w:spacing w:after="200" w:line="276" w:lineRule="auto"/>
        <w:contextualSpacing/>
        <w:rPr>
          <w:rFonts w:asciiTheme="minorHAnsi" w:eastAsiaTheme="minorHAnsi" w:hAnsiTheme="minorHAnsi" w:cstheme="minorBidi"/>
          <w:kern w:val="0"/>
          <w:lang w:eastAsia="en-US" w:bidi="ar-SA"/>
        </w:rPr>
      </w:pPr>
      <w:r w:rsidRPr="00E85BF5">
        <w:rPr>
          <w:rFonts w:asciiTheme="minorHAnsi" w:eastAsiaTheme="minorHAnsi" w:hAnsiTheme="minorHAnsi" w:cstheme="minorBidi"/>
          <w:kern w:val="0"/>
          <w:lang w:eastAsia="en-US" w:bidi="ar-SA"/>
        </w:rPr>
        <w:t xml:space="preserve">Ponuda tvrtke </w:t>
      </w:r>
      <w:proofErr w:type="spellStart"/>
      <w:r w:rsidRPr="00E85BF5">
        <w:rPr>
          <w:rFonts w:asciiTheme="minorHAnsi" w:eastAsiaTheme="minorHAnsi" w:hAnsiTheme="minorHAnsi" w:cstheme="minorBidi"/>
          <w:kern w:val="0"/>
          <w:lang w:eastAsia="en-US" w:bidi="ar-SA"/>
        </w:rPr>
        <w:t>Sintoma</w:t>
      </w:r>
      <w:proofErr w:type="spellEnd"/>
    </w:p>
    <w:p w:rsidR="00E85BF5" w:rsidRPr="00E85BF5" w:rsidRDefault="00E85BF5" w:rsidP="00E85BF5">
      <w:pPr>
        <w:widowControl/>
        <w:numPr>
          <w:ilvl w:val="0"/>
          <w:numId w:val="35"/>
        </w:numPr>
        <w:suppressAutoHyphens w:val="0"/>
        <w:spacing w:after="200" w:line="276" w:lineRule="auto"/>
        <w:contextualSpacing/>
        <w:rPr>
          <w:rFonts w:asciiTheme="minorHAnsi" w:eastAsiaTheme="minorHAnsi" w:hAnsiTheme="minorHAnsi" w:cstheme="minorBidi"/>
          <w:kern w:val="0"/>
          <w:lang w:eastAsia="en-US" w:bidi="ar-SA"/>
        </w:rPr>
      </w:pPr>
      <w:r w:rsidRPr="00E85BF5">
        <w:rPr>
          <w:rFonts w:asciiTheme="minorHAnsi" w:eastAsiaTheme="minorHAnsi" w:hAnsiTheme="minorHAnsi" w:cstheme="minorBidi"/>
          <w:kern w:val="0"/>
          <w:lang w:eastAsia="en-US" w:bidi="ar-SA"/>
        </w:rPr>
        <w:t>Izrada monografije o povijesti turizma Općine Medulin</w:t>
      </w:r>
    </w:p>
    <w:p w:rsidR="00E85BF5" w:rsidRPr="00E85BF5" w:rsidRDefault="00E85BF5" w:rsidP="00E85BF5">
      <w:pPr>
        <w:widowControl/>
        <w:numPr>
          <w:ilvl w:val="0"/>
          <w:numId w:val="35"/>
        </w:numPr>
        <w:suppressAutoHyphens w:val="0"/>
        <w:spacing w:after="60" w:line="276" w:lineRule="auto"/>
        <w:ind w:left="714" w:hanging="357"/>
        <w:rPr>
          <w:rFonts w:ascii="Trebuchet MS" w:eastAsiaTheme="minorHAnsi" w:hAnsi="Trebuchet MS" w:cstheme="minorBidi"/>
          <w:kern w:val="0"/>
          <w:sz w:val="21"/>
          <w:szCs w:val="21"/>
          <w:lang w:eastAsia="en-US" w:bidi="ar-SA"/>
        </w:rPr>
      </w:pPr>
      <w:r w:rsidRPr="00E85BF5">
        <w:rPr>
          <w:rFonts w:ascii="Trebuchet MS" w:eastAsiaTheme="minorHAnsi" w:hAnsi="Trebuchet MS" w:cstheme="minorBidi"/>
          <w:kern w:val="0"/>
          <w:sz w:val="21"/>
          <w:szCs w:val="21"/>
          <w:lang w:eastAsia="en-US" w:bidi="ar-SA"/>
        </w:rPr>
        <w:t>Razno</w:t>
      </w:r>
    </w:p>
    <w:p w:rsidR="00E85BF5" w:rsidRPr="00E85BF5" w:rsidRDefault="00E85BF5" w:rsidP="00E85BF5">
      <w:pPr>
        <w:widowControl/>
        <w:suppressAutoHyphens w:val="0"/>
        <w:ind w:left="6172"/>
        <w:contextualSpacing/>
        <w:rPr>
          <w:rFonts w:ascii="Trebuchet MS" w:eastAsiaTheme="minorHAnsi" w:hAnsi="Trebuchet MS" w:cstheme="minorBidi"/>
          <w:kern w:val="0"/>
          <w:sz w:val="21"/>
          <w:szCs w:val="21"/>
          <w:lang w:eastAsia="en-US" w:bidi="ar-SA"/>
        </w:rPr>
      </w:pPr>
    </w:p>
    <w:p w:rsidR="00140E78" w:rsidRPr="000A46A0" w:rsidRDefault="00140E78" w:rsidP="00110A09">
      <w:pPr>
        <w:spacing w:after="120"/>
        <w:jc w:val="center"/>
        <w:rPr>
          <w:rFonts w:asciiTheme="minorHAnsi" w:hAnsiTheme="minorHAnsi" w:cstheme="minorHAnsi"/>
        </w:rPr>
      </w:pPr>
    </w:p>
    <w:p w:rsidR="00E06214" w:rsidRPr="00E06214" w:rsidRDefault="00E06214" w:rsidP="00E06214">
      <w:pPr>
        <w:widowControl/>
        <w:suppressAutoHyphens w:val="0"/>
        <w:ind w:left="6172"/>
        <w:contextualSpacing/>
        <w:rPr>
          <w:rFonts w:ascii="Trebuchet MS" w:eastAsiaTheme="minorHAnsi" w:hAnsi="Trebuchet MS" w:cstheme="minorBidi"/>
          <w:kern w:val="0"/>
          <w:sz w:val="21"/>
          <w:szCs w:val="21"/>
          <w:lang w:eastAsia="en-US" w:bidi="ar-SA"/>
        </w:rPr>
      </w:pPr>
    </w:p>
    <w:p w:rsidR="00151FA2" w:rsidRPr="000A46A0" w:rsidRDefault="006861C6" w:rsidP="00151FA2">
      <w:pPr>
        <w:tabs>
          <w:tab w:val="left" w:pos="2040"/>
        </w:tabs>
        <w:rPr>
          <w:rFonts w:asciiTheme="minorHAnsi" w:hAnsiTheme="minorHAnsi" w:cstheme="minorHAnsi"/>
        </w:rPr>
      </w:pPr>
      <w:r w:rsidRPr="000A46A0">
        <w:rPr>
          <w:rFonts w:asciiTheme="minorHAnsi" w:hAnsiTheme="minorHAnsi" w:cstheme="minorHAnsi"/>
        </w:rPr>
        <w:t>Predsjednica</w:t>
      </w:r>
      <w:r w:rsidR="00151FA2" w:rsidRPr="000A46A0">
        <w:rPr>
          <w:rFonts w:asciiTheme="minorHAnsi" w:hAnsiTheme="minorHAnsi" w:cstheme="minorHAnsi"/>
        </w:rPr>
        <w:t xml:space="preserve"> Upravnog vijeća JU Kam</w:t>
      </w:r>
      <w:r w:rsidRPr="000A46A0">
        <w:rPr>
          <w:rFonts w:asciiTheme="minorHAnsi" w:hAnsiTheme="minorHAnsi" w:cstheme="minorHAnsi"/>
        </w:rPr>
        <w:t>enjak otvara</w:t>
      </w:r>
      <w:r w:rsidR="00677294" w:rsidRPr="000A46A0">
        <w:rPr>
          <w:rFonts w:asciiTheme="minorHAnsi" w:hAnsiTheme="minorHAnsi" w:cstheme="minorHAnsi"/>
        </w:rPr>
        <w:t xml:space="preserve"> sjednicu i predlaže dnevni red. </w:t>
      </w:r>
    </w:p>
    <w:p w:rsidR="00151FA2" w:rsidRPr="000A46A0" w:rsidRDefault="00151FA2" w:rsidP="00151FA2">
      <w:pPr>
        <w:tabs>
          <w:tab w:val="left" w:pos="2040"/>
        </w:tabs>
        <w:jc w:val="both"/>
        <w:rPr>
          <w:rFonts w:asciiTheme="minorHAnsi" w:hAnsiTheme="minorHAnsi" w:cstheme="minorHAnsi"/>
        </w:rPr>
      </w:pPr>
      <w:r w:rsidRPr="000A46A0">
        <w:rPr>
          <w:rFonts w:asciiTheme="minorHAnsi" w:hAnsiTheme="minorHAnsi" w:cstheme="minorHAnsi"/>
        </w:rPr>
        <w:t>Dnevni red se jednoglasno usvaja.</w:t>
      </w:r>
    </w:p>
    <w:p w:rsidR="00151FA2" w:rsidRPr="000A46A0" w:rsidRDefault="00677294" w:rsidP="00151FA2">
      <w:pPr>
        <w:tabs>
          <w:tab w:val="left" w:pos="2040"/>
        </w:tabs>
        <w:jc w:val="both"/>
        <w:rPr>
          <w:rFonts w:asciiTheme="minorHAnsi" w:hAnsiTheme="minorHAnsi" w:cstheme="minorHAnsi"/>
        </w:rPr>
      </w:pPr>
      <w:r w:rsidRPr="000A46A0">
        <w:rPr>
          <w:rFonts w:asciiTheme="minorHAnsi" w:hAnsiTheme="minorHAnsi" w:cstheme="minorHAnsi"/>
        </w:rPr>
        <w:t xml:space="preserve">Za: </w:t>
      </w:r>
      <w:r w:rsidR="00E06214">
        <w:rPr>
          <w:rFonts w:asciiTheme="minorHAnsi" w:hAnsiTheme="minorHAnsi" w:cstheme="minorHAnsi"/>
        </w:rPr>
        <w:t>5</w:t>
      </w:r>
      <w:r w:rsidR="00151FA2" w:rsidRPr="000A46A0">
        <w:rPr>
          <w:rFonts w:asciiTheme="minorHAnsi" w:hAnsiTheme="minorHAnsi" w:cstheme="minorHAnsi"/>
        </w:rPr>
        <w:t xml:space="preserve"> Protiv:0</w:t>
      </w:r>
    </w:p>
    <w:p w:rsidR="00E06214" w:rsidRDefault="00E06214" w:rsidP="00677294">
      <w:pPr>
        <w:tabs>
          <w:tab w:val="left" w:pos="2040"/>
        </w:tabs>
        <w:rPr>
          <w:rFonts w:asciiTheme="minorHAnsi" w:hAnsiTheme="minorHAnsi" w:cstheme="minorHAnsi"/>
          <w:b/>
        </w:rPr>
      </w:pPr>
    </w:p>
    <w:p w:rsidR="00050B4F" w:rsidRPr="000A46A0" w:rsidRDefault="00423333" w:rsidP="00677294">
      <w:pPr>
        <w:tabs>
          <w:tab w:val="left" w:pos="2040"/>
        </w:tabs>
        <w:rPr>
          <w:rFonts w:asciiTheme="minorHAnsi" w:hAnsiTheme="minorHAnsi" w:cstheme="minorHAnsi"/>
          <w:b/>
        </w:rPr>
      </w:pPr>
      <w:r w:rsidRPr="000A46A0">
        <w:rPr>
          <w:rFonts w:asciiTheme="minorHAnsi" w:hAnsiTheme="minorHAnsi" w:cstheme="minorHAnsi"/>
          <w:b/>
        </w:rPr>
        <w:t>AD.1.</w:t>
      </w:r>
      <w:r w:rsidR="00E85BF5">
        <w:rPr>
          <w:rFonts w:asciiTheme="minorHAnsi" w:hAnsiTheme="minorHAnsi" w:cstheme="minorHAnsi"/>
          <w:b/>
        </w:rPr>
        <w:t>Financijski plan za 2017.godinu</w:t>
      </w:r>
    </w:p>
    <w:p w:rsidR="00C211EC" w:rsidRDefault="007E04AE" w:rsidP="00677294">
      <w:pPr>
        <w:tabs>
          <w:tab w:val="left" w:pos="2040"/>
        </w:tabs>
        <w:rPr>
          <w:rFonts w:asciiTheme="minorHAnsi" w:hAnsiTheme="minorHAnsi" w:cstheme="minorHAnsi"/>
        </w:rPr>
      </w:pPr>
      <w:r>
        <w:rPr>
          <w:rFonts w:asciiTheme="minorHAnsi" w:hAnsiTheme="minorHAnsi" w:cstheme="minorHAnsi"/>
        </w:rPr>
        <w:t xml:space="preserve">Predsjednica Upravnog vijeća daje riječ stručnoj voditeljici za financijsko poslovanje koja obrazlaže stavku po stavku Financijskog plana i Plana nabave dugotrajne imovine za 2017. godinu. Gđa </w:t>
      </w:r>
      <w:proofErr w:type="spellStart"/>
      <w:r>
        <w:rPr>
          <w:rFonts w:asciiTheme="minorHAnsi" w:hAnsiTheme="minorHAnsi" w:cstheme="minorHAnsi"/>
        </w:rPr>
        <w:t>Pliško</w:t>
      </w:r>
      <w:proofErr w:type="spellEnd"/>
      <w:r>
        <w:rPr>
          <w:rFonts w:asciiTheme="minorHAnsi" w:hAnsiTheme="minorHAnsi" w:cstheme="minorHAnsi"/>
        </w:rPr>
        <w:t xml:space="preserve"> upoznaje vijeće s činjenicom da je Financijski plan temeljen na realizaciji Financijskog plana za 2016. godinu. </w:t>
      </w:r>
    </w:p>
    <w:p w:rsidR="00882AF7" w:rsidRDefault="00882AF7" w:rsidP="00677294">
      <w:pPr>
        <w:tabs>
          <w:tab w:val="left" w:pos="2040"/>
        </w:tabs>
        <w:rPr>
          <w:rFonts w:asciiTheme="minorHAnsi" w:hAnsiTheme="minorHAnsi" w:cstheme="minorHAnsi"/>
        </w:rPr>
      </w:pPr>
      <w:r>
        <w:rPr>
          <w:rFonts w:asciiTheme="minorHAnsi" w:hAnsiTheme="minorHAnsi" w:cstheme="minorHAnsi"/>
        </w:rPr>
        <w:lastRenderedPageBreak/>
        <w:t xml:space="preserve">Vijeće nalaže gđi </w:t>
      </w:r>
      <w:proofErr w:type="spellStart"/>
      <w:r>
        <w:rPr>
          <w:rFonts w:asciiTheme="minorHAnsi" w:hAnsiTheme="minorHAnsi" w:cstheme="minorHAnsi"/>
        </w:rPr>
        <w:t>Pliško</w:t>
      </w:r>
      <w:proofErr w:type="spellEnd"/>
      <w:r>
        <w:rPr>
          <w:rFonts w:asciiTheme="minorHAnsi" w:hAnsiTheme="minorHAnsi" w:cstheme="minorHAnsi"/>
        </w:rPr>
        <w:t xml:space="preserve"> da izmjeni sljedeće stavke:</w:t>
      </w:r>
    </w:p>
    <w:tbl>
      <w:tblPr>
        <w:tblStyle w:val="Reetkatablice"/>
        <w:tblW w:w="0" w:type="auto"/>
        <w:tblLook w:val="04A0" w:firstRow="1" w:lastRow="0" w:firstColumn="1" w:lastColumn="0" w:noHBand="0" w:noVBand="1"/>
      </w:tblPr>
      <w:tblGrid>
        <w:gridCol w:w="816"/>
        <w:gridCol w:w="1075"/>
        <w:gridCol w:w="5478"/>
        <w:gridCol w:w="1693"/>
      </w:tblGrid>
      <w:tr w:rsidR="00780022" w:rsidTr="009C3757">
        <w:tc>
          <w:tcPr>
            <w:tcW w:w="758" w:type="dxa"/>
          </w:tcPr>
          <w:p w:rsidR="00780022" w:rsidRDefault="00780022" w:rsidP="009C3757">
            <w:r>
              <w:t>Broj R</w:t>
            </w:r>
          </w:p>
        </w:tc>
        <w:tc>
          <w:tcPr>
            <w:tcW w:w="1075" w:type="dxa"/>
          </w:tcPr>
          <w:p w:rsidR="00780022" w:rsidRDefault="00780022" w:rsidP="009C3757">
            <w:r>
              <w:t>KONTO</w:t>
            </w:r>
          </w:p>
        </w:tc>
        <w:tc>
          <w:tcPr>
            <w:tcW w:w="5533" w:type="dxa"/>
          </w:tcPr>
          <w:p w:rsidR="00780022" w:rsidRDefault="00780022" w:rsidP="009C3757">
            <w:r>
              <w:t>NAZIV</w:t>
            </w:r>
          </w:p>
        </w:tc>
        <w:tc>
          <w:tcPr>
            <w:tcW w:w="1696" w:type="dxa"/>
          </w:tcPr>
          <w:p w:rsidR="00780022" w:rsidRDefault="00780022" w:rsidP="009C3757">
            <w:pPr>
              <w:jc w:val="center"/>
            </w:pPr>
            <w:r>
              <w:t>IZNOS</w:t>
            </w:r>
          </w:p>
        </w:tc>
      </w:tr>
      <w:tr w:rsidR="00780022" w:rsidTr="009C3757">
        <w:tc>
          <w:tcPr>
            <w:tcW w:w="758" w:type="dxa"/>
          </w:tcPr>
          <w:p w:rsidR="00780022" w:rsidRDefault="00780022" w:rsidP="009C3757">
            <w:r>
              <w:t>R001</w:t>
            </w:r>
          </w:p>
        </w:tc>
        <w:tc>
          <w:tcPr>
            <w:tcW w:w="1075" w:type="dxa"/>
          </w:tcPr>
          <w:p w:rsidR="00780022" w:rsidRDefault="00780022" w:rsidP="009C3757">
            <w:r>
              <w:t>4111</w:t>
            </w:r>
          </w:p>
        </w:tc>
        <w:tc>
          <w:tcPr>
            <w:tcW w:w="5533" w:type="dxa"/>
          </w:tcPr>
          <w:p w:rsidR="00780022" w:rsidRDefault="00780022" w:rsidP="009C3757">
            <w:r>
              <w:t>Bruto plaće</w:t>
            </w:r>
          </w:p>
        </w:tc>
        <w:tc>
          <w:tcPr>
            <w:tcW w:w="1696" w:type="dxa"/>
          </w:tcPr>
          <w:p w:rsidR="00780022" w:rsidRDefault="00780022" w:rsidP="009C3757">
            <w:pPr>
              <w:jc w:val="center"/>
            </w:pPr>
            <w:r>
              <w:t>1.700.000,00</w:t>
            </w:r>
          </w:p>
        </w:tc>
      </w:tr>
      <w:tr w:rsidR="00780022" w:rsidTr="009C3757">
        <w:tc>
          <w:tcPr>
            <w:tcW w:w="758" w:type="dxa"/>
          </w:tcPr>
          <w:p w:rsidR="00780022" w:rsidRDefault="00780022" w:rsidP="009C3757">
            <w:r>
              <w:t>R022</w:t>
            </w:r>
          </w:p>
        </w:tc>
        <w:tc>
          <w:tcPr>
            <w:tcW w:w="1075" w:type="dxa"/>
          </w:tcPr>
          <w:p w:rsidR="00780022" w:rsidRDefault="00780022" w:rsidP="009C3757">
            <w:r>
              <w:t>4252</w:t>
            </w:r>
          </w:p>
        </w:tc>
        <w:tc>
          <w:tcPr>
            <w:tcW w:w="5533" w:type="dxa"/>
          </w:tcPr>
          <w:p w:rsidR="00780022" w:rsidRDefault="00780022" w:rsidP="009C3757">
            <w:r>
              <w:t>Uređenje nadzorne kućice</w:t>
            </w:r>
          </w:p>
        </w:tc>
        <w:tc>
          <w:tcPr>
            <w:tcW w:w="1696" w:type="dxa"/>
          </w:tcPr>
          <w:p w:rsidR="00780022" w:rsidRDefault="00780022" w:rsidP="009C3757">
            <w:pPr>
              <w:jc w:val="center"/>
            </w:pPr>
            <w:r>
              <w:t>15.000,00</w:t>
            </w:r>
          </w:p>
        </w:tc>
      </w:tr>
      <w:tr w:rsidR="00780022" w:rsidTr="009C3757">
        <w:trPr>
          <w:trHeight w:val="153"/>
        </w:trPr>
        <w:tc>
          <w:tcPr>
            <w:tcW w:w="758" w:type="dxa"/>
          </w:tcPr>
          <w:p w:rsidR="00780022" w:rsidRDefault="00780022" w:rsidP="009C3757">
            <w:r>
              <w:t>R041</w:t>
            </w:r>
          </w:p>
        </w:tc>
        <w:tc>
          <w:tcPr>
            <w:tcW w:w="1075" w:type="dxa"/>
          </w:tcPr>
          <w:p w:rsidR="00780022" w:rsidRDefault="00780022" w:rsidP="009C3757">
            <w:r>
              <w:t>4259</w:t>
            </w:r>
          </w:p>
        </w:tc>
        <w:tc>
          <w:tcPr>
            <w:tcW w:w="5533" w:type="dxa"/>
          </w:tcPr>
          <w:p w:rsidR="00780022" w:rsidRDefault="00780022" w:rsidP="009C3757">
            <w:r>
              <w:t>Usluge zaštitara</w:t>
            </w:r>
          </w:p>
        </w:tc>
        <w:tc>
          <w:tcPr>
            <w:tcW w:w="1696" w:type="dxa"/>
          </w:tcPr>
          <w:p w:rsidR="00780022" w:rsidRDefault="00780022" w:rsidP="009C3757">
            <w:pPr>
              <w:jc w:val="center"/>
            </w:pPr>
            <w:r>
              <w:t>140.000,00</w:t>
            </w:r>
          </w:p>
        </w:tc>
      </w:tr>
      <w:tr w:rsidR="00780022" w:rsidTr="009C3757">
        <w:tc>
          <w:tcPr>
            <w:tcW w:w="758" w:type="dxa"/>
          </w:tcPr>
          <w:p w:rsidR="00780022" w:rsidRDefault="00780022" w:rsidP="009C3757">
            <w:r>
              <w:t>NOVI</w:t>
            </w:r>
          </w:p>
        </w:tc>
        <w:tc>
          <w:tcPr>
            <w:tcW w:w="1075" w:type="dxa"/>
          </w:tcPr>
          <w:p w:rsidR="00780022" w:rsidRDefault="00780022" w:rsidP="009C3757">
            <w:r>
              <w:t>4259</w:t>
            </w:r>
          </w:p>
        </w:tc>
        <w:tc>
          <w:tcPr>
            <w:tcW w:w="5533" w:type="dxa"/>
          </w:tcPr>
          <w:p w:rsidR="00780022" w:rsidRDefault="00780022" w:rsidP="009C3757">
            <w:r>
              <w:t>Usluge zadrugara-posredovanje pri zapošljavanju</w:t>
            </w:r>
          </w:p>
        </w:tc>
        <w:tc>
          <w:tcPr>
            <w:tcW w:w="1696" w:type="dxa"/>
          </w:tcPr>
          <w:p w:rsidR="00780022" w:rsidRDefault="00780022" w:rsidP="009C3757">
            <w:pPr>
              <w:jc w:val="center"/>
            </w:pPr>
            <w:r>
              <w:t>50.000,00</w:t>
            </w:r>
          </w:p>
        </w:tc>
      </w:tr>
      <w:tr w:rsidR="00780022" w:rsidTr="009C3757">
        <w:tc>
          <w:tcPr>
            <w:tcW w:w="758" w:type="dxa"/>
          </w:tcPr>
          <w:p w:rsidR="00780022" w:rsidRDefault="00780022" w:rsidP="009C3757">
            <w:r>
              <w:t>R050</w:t>
            </w:r>
          </w:p>
        </w:tc>
        <w:tc>
          <w:tcPr>
            <w:tcW w:w="1075" w:type="dxa"/>
          </w:tcPr>
          <w:p w:rsidR="00780022" w:rsidRDefault="00780022" w:rsidP="009C3757">
            <w:r>
              <w:t>4263</w:t>
            </w:r>
          </w:p>
        </w:tc>
        <w:tc>
          <w:tcPr>
            <w:tcW w:w="5533" w:type="dxa"/>
          </w:tcPr>
          <w:p w:rsidR="00780022" w:rsidRDefault="00780022" w:rsidP="009C3757">
            <w:r>
              <w:t>Gorivo za službeno vozilo- osobni automobil</w:t>
            </w:r>
          </w:p>
        </w:tc>
        <w:tc>
          <w:tcPr>
            <w:tcW w:w="1696" w:type="dxa"/>
          </w:tcPr>
          <w:p w:rsidR="00780022" w:rsidRDefault="00780022" w:rsidP="009C3757">
            <w:pPr>
              <w:jc w:val="center"/>
            </w:pPr>
            <w:r>
              <w:t>40.000,00</w:t>
            </w:r>
          </w:p>
        </w:tc>
      </w:tr>
      <w:tr w:rsidR="00780022" w:rsidTr="009C3757">
        <w:tc>
          <w:tcPr>
            <w:tcW w:w="758" w:type="dxa"/>
          </w:tcPr>
          <w:p w:rsidR="00780022" w:rsidRDefault="00780022" w:rsidP="009C3757">
            <w:r>
              <w:t>R051</w:t>
            </w:r>
          </w:p>
        </w:tc>
        <w:tc>
          <w:tcPr>
            <w:tcW w:w="1075" w:type="dxa"/>
          </w:tcPr>
          <w:p w:rsidR="00780022" w:rsidRDefault="00780022" w:rsidP="009C3757">
            <w:r>
              <w:t>4263</w:t>
            </w:r>
          </w:p>
        </w:tc>
        <w:tc>
          <w:tcPr>
            <w:tcW w:w="5533" w:type="dxa"/>
          </w:tcPr>
          <w:p w:rsidR="00780022" w:rsidRDefault="00780022" w:rsidP="009C3757">
            <w:r>
              <w:t>Gorivo za službeno plovilo</w:t>
            </w:r>
          </w:p>
        </w:tc>
        <w:tc>
          <w:tcPr>
            <w:tcW w:w="1696" w:type="dxa"/>
          </w:tcPr>
          <w:p w:rsidR="00780022" w:rsidRDefault="00780022" w:rsidP="009C3757">
            <w:pPr>
              <w:jc w:val="center"/>
            </w:pPr>
            <w:r>
              <w:t>3.000,00</w:t>
            </w:r>
          </w:p>
        </w:tc>
      </w:tr>
      <w:tr w:rsidR="00780022" w:rsidTr="009C3757">
        <w:tc>
          <w:tcPr>
            <w:tcW w:w="758" w:type="dxa"/>
          </w:tcPr>
          <w:p w:rsidR="00780022" w:rsidRDefault="00780022" w:rsidP="009C3757">
            <w:r>
              <w:t>R082</w:t>
            </w:r>
          </w:p>
        </w:tc>
        <w:tc>
          <w:tcPr>
            <w:tcW w:w="1075" w:type="dxa"/>
          </w:tcPr>
          <w:p w:rsidR="00780022" w:rsidRDefault="00780022" w:rsidP="009C3757">
            <w:r>
              <w:t>4257</w:t>
            </w:r>
          </w:p>
        </w:tc>
        <w:tc>
          <w:tcPr>
            <w:tcW w:w="5533" w:type="dxa"/>
          </w:tcPr>
          <w:p w:rsidR="00780022" w:rsidRDefault="00780022" w:rsidP="009C3757">
            <w:r>
              <w:t>Istraživanje utjecaja teških metala i prašine (50.000,00)</w:t>
            </w:r>
          </w:p>
        </w:tc>
        <w:tc>
          <w:tcPr>
            <w:tcW w:w="1696" w:type="dxa"/>
          </w:tcPr>
          <w:p w:rsidR="00780022" w:rsidRDefault="00780022" w:rsidP="009C3757">
            <w:pPr>
              <w:jc w:val="center"/>
            </w:pPr>
            <w:r>
              <w:t>BRISATI</w:t>
            </w:r>
          </w:p>
        </w:tc>
      </w:tr>
      <w:tr w:rsidR="00780022" w:rsidTr="009C3757">
        <w:tc>
          <w:tcPr>
            <w:tcW w:w="758" w:type="dxa"/>
          </w:tcPr>
          <w:p w:rsidR="00780022" w:rsidRDefault="00780022" w:rsidP="009C3757">
            <w:r>
              <w:t>R094</w:t>
            </w:r>
          </w:p>
        </w:tc>
        <w:tc>
          <w:tcPr>
            <w:tcW w:w="1075" w:type="dxa"/>
          </w:tcPr>
          <w:p w:rsidR="00780022" w:rsidRDefault="00780022" w:rsidP="009C3757">
            <w:r>
              <w:t>4259</w:t>
            </w:r>
          </w:p>
        </w:tc>
        <w:tc>
          <w:tcPr>
            <w:tcW w:w="5533" w:type="dxa"/>
          </w:tcPr>
          <w:p w:rsidR="00780022" w:rsidRDefault="00780022" w:rsidP="009C3757">
            <w:r>
              <w:t xml:space="preserve">Ostale usluge – Tisak </w:t>
            </w:r>
            <w:proofErr w:type="spellStart"/>
            <w:r>
              <w:t>pub</w:t>
            </w:r>
            <w:proofErr w:type="spellEnd"/>
            <w:r>
              <w:t>. Tragom blaga (12.000,00)</w:t>
            </w:r>
          </w:p>
        </w:tc>
        <w:tc>
          <w:tcPr>
            <w:tcW w:w="1696" w:type="dxa"/>
          </w:tcPr>
          <w:p w:rsidR="00780022" w:rsidRDefault="00780022" w:rsidP="009C3757">
            <w:pPr>
              <w:jc w:val="center"/>
            </w:pPr>
            <w:r>
              <w:t>BRISATI</w:t>
            </w:r>
          </w:p>
        </w:tc>
      </w:tr>
      <w:tr w:rsidR="00780022" w:rsidTr="009C3757">
        <w:tc>
          <w:tcPr>
            <w:tcW w:w="758" w:type="dxa"/>
          </w:tcPr>
          <w:p w:rsidR="00780022" w:rsidRDefault="00780022" w:rsidP="009C3757">
            <w:r>
              <w:t>R064</w:t>
            </w:r>
          </w:p>
        </w:tc>
        <w:tc>
          <w:tcPr>
            <w:tcW w:w="1075" w:type="dxa"/>
          </w:tcPr>
          <w:p w:rsidR="00780022" w:rsidRDefault="00780022" w:rsidP="009C3757">
            <w:r>
              <w:t>4614</w:t>
            </w:r>
          </w:p>
        </w:tc>
        <w:tc>
          <w:tcPr>
            <w:tcW w:w="5533" w:type="dxa"/>
          </w:tcPr>
          <w:p w:rsidR="00780022" w:rsidRDefault="00780022" w:rsidP="009C3757">
            <w:r>
              <w:t>Kazne i takse  (50.000,00)</w:t>
            </w:r>
          </w:p>
        </w:tc>
        <w:tc>
          <w:tcPr>
            <w:tcW w:w="1696" w:type="dxa"/>
          </w:tcPr>
          <w:p w:rsidR="00780022" w:rsidRDefault="00780022" w:rsidP="009C3757">
            <w:pPr>
              <w:jc w:val="center"/>
            </w:pPr>
            <w:r>
              <w:t>5.000,00</w:t>
            </w:r>
          </w:p>
        </w:tc>
      </w:tr>
      <w:tr w:rsidR="00780022" w:rsidTr="009C3757">
        <w:tc>
          <w:tcPr>
            <w:tcW w:w="758" w:type="dxa"/>
          </w:tcPr>
          <w:p w:rsidR="00780022" w:rsidRDefault="00780022" w:rsidP="009C3757">
            <w:r>
              <w:t>R102</w:t>
            </w:r>
          </w:p>
        </w:tc>
        <w:tc>
          <w:tcPr>
            <w:tcW w:w="1075" w:type="dxa"/>
          </w:tcPr>
          <w:p w:rsidR="00780022" w:rsidRDefault="00780022" w:rsidP="009C3757">
            <w:r>
              <w:t>4255</w:t>
            </w:r>
          </w:p>
        </w:tc>
        <w:tc>
          <w:tcPr>
            <w:tcW w:w="5533" w:type="dxa"/>
          </w:tcPr>
          <w:p w:rsidR="00780022" w:rsidRDefault="00780022" w:rsidP="009C3757">
            <w:r>
              <w:t>Najam kemijskih nužnika</w:t>
            </w:r>
          </w:p>
        </w:tc>
        <w:tc>
          <w:tcPr>
            <w:tcW w:w="1696" w:type="dxa"/>
          </w:tcPr>
          <w:p w:rsidR="00780022" w:rsidRDefault="00780022" w:rsidP="009C3757">
            <w:pPr>
              <w:jc w:val="center"/>
            </w:pPr>
            <w:r>
              <w:t>105.000,00</w:t>
            </w:r>
          </w:p>
        </w:tc>
      </w:tr>
      <w:tr w:rsidR="00780022" w:rsidTr="009C3757">
        <w:tc>
          <w:tcPr>
            <w:tcW w:w="758" w:type="dxa"/>
          </w:tcPr>
          <w:p w:rsidR="00780022" w:rsidRDefault="00780022" w:rsidP="009C3757">
            <w:r>
              <w:t>R127</w:t>
            </w:r>
          </w:p>
        </w:tc>
        <w:tc>
          <w:tcPr>
            <w:tcW w:w="1075" w:type="dxa"/>
          </w:tcPr>
          <w:p w:rsidR="00780022" w:rsidRDefault="00780022" w:rsidP="009C3757">
            <w:r>
              <w:t>4241</w:t>
            </w:r>
          </w:p>
        </w:tc>
        <w:tc>
          <w:tcPr>
            <w:tcW w:w="5533" w:type="dxa"/>
          </w:tcPr>
          <w:p w:rsidR="00780022" w:rsidRDefault="00780022" w:rsidP="009C3757">
            <w:r>
              <w:t>Dan Kamenjaka- drugi dohodak (25.500,00)</w:t>
            </w:r>
          </w:p>
        </w:tc>
        <w:tc>
          <w:tcPr>
            <w:tcW w:w="1696" w:type="dxa"/>
          </w:tcPr>
          <w:p w:rsidR="00780022" w:rsidRDefault="00780022" w:rsidP="009C3757">
            <w:pPr>
              <w:jc w:val="center"/>
            </w:pPr>
            <w:r>
              <w:t>BRISATI</w:t>
            </w:r>
          </w:p>
        </w:tc>
      </w:tr>
      <w:tr w:rsidR="00780022" w:rsidTr="009C3757">
        <w:tc>
          <w:tcPr>
            <w:tcW w:w="758" w:type="dxa"/>
          </w:tcPr>
          <w:p w:rsidR="00780022" w:rsidRDefault="00780022" w:rsidP="009C3757">
            <w:r>
              <w:t>R133</w:t>
            </w:r>
          </w:p>
        </w:tc>
        <w:tc>
          <w:tcPr>
            <w:tcW w:w="1075" w:type="dxa"/>
          </w:tcPr>
          <w:p w:rsidR="00780022" w:rsidRDefault="00780022" w:rsidP="009C3757">
            <w:r>
              <w:t>4255</w:t>
            </w:r>
          </w:p>
        </w:tc>
        <w:tc>
          <w:tcPr>
            <w:tcW w:w="5533" w:type="dxa"/>
          </w:tcPr>
          <w:p w:rsidR="00780022" w:rsidRDefault="00780022" w:rsidP="009C3757">
            <w:r>
              <w:t>Dan Kamenjaka – najam opreme (23.000,00)</w:t>
            </w:r>
          </w:p>
        </w:tc>
        <w:tc>
          <w:tcPr>
            <w:tcW w:w="1696" w:type="dxa"/>
          </w:tcPr>
          <w:p w:rsidR="00780022" w:rsidRDefault="00780022" w:rsidP="009C3757">
            <w:pPr>
              <w:jc w:val="center"/>
            </w:pPr>
            <w:r>
              <w:t>BRISATI</w:t>
            </w:r>
          </w:p>
        </w:tc>
      </w:tr>
      <w:tr w:rsidR="00780022" w:rsidTr="009C3757">
        <w:tc>
          <w:tcPr>
            <w:tcW w:w="758" w:type="dxa"/>
          </w:tcPr>
          <w:p w:rsidR="00780022" w:rsidRDefault="00780022" w:rsidP="009C3757">
            <w:r>
              <w:t>R134</w:t>
            </w:r>
          </w:p>
        </w:tc>
        <w:tc>
          <w:tcPr>
            <w:tcW w:w="1075" w:type="dxa"/>
          </w:tcPr>
          <w:p w:rsidR="00780022" w:rsidRDefault="00780022" w:rsidP="009C3757">
            <w:r>
              <w:t>4259</w:t>
            </w:r>
          </w:p>
        </w:tc>
        <w:tc>
          <w:tcPr>
            <w:tcW w:w="5533" w:type="dxa"/>
          </w:tcPr>
          <w:p w:rsidR="00780022" w:rsidRDefault="00780022" w:rsidP="009C3757">
            <w:r>
              <w:t>Dan Kamenjaka – ostale usluge (1.500,00)</w:t>
            </w:r>
          </w:p>
        </w:tc>
        <w:tc>
          <w:tcPr>
            <w:tcW w:w="1696" w:type="dxa"/>
          </w:tcPr>
          <w:p w:rsidR="00780022" w:rsidRDefault="00780022" w:rsidP="009C3757">
            <w:pPr>
              <w:jc w:val="center"/>
            </w:pPr>
            <w:r>
              <w:t>BRISATI</w:t>
            </w:r>
          </w:p>
        </w:tc>
      </w:tr>
      <w:tr w:rsidR="00780022" w:rsidTr="009C3757">
        <w:tc>
          <w:tcPr>
            <w:tcW w:w="758" w:type="dxa"/>
          </w:tcPr>
          <w:p w:rsidR="00780022" w:rsidRDefault="00780022" w:rsidP="009C3757">
            <w:r>
              <w:t>R137</w:t>
            </w:r>
          </w:p>
        </w:tc>
        <w:tc>
          <w:tcPr>
            <w:tcW w:w="1075" w:type="dxa"/>
          </w:tcPr>
          <w:p w:rsidR="00780022" w:rsidRDefault="00780022" w:rsidP="009C3757">
            <w:r>
              <w:t>4292</w:t>
            </w:r>
          </w:p>
        </w:tc>
        <w:tc>
          <w:tcPr>
            <w:tcW w:w="5533" w:type="dxa"/>
          </w:tcPr>
          <w:p w:rsidR="00780022" w:rsidRDefault="00780022" w:rsidP="009C3757">
            <w:r>
              <w:t>Dan Kamenjaka – reprezentacija (20.000,00)</w:t>
            </w:r>
          </w:p>
        </w:tc>
        <w:tc>
          <w:tcPr>
            <w:tcW w:w="1696" w:type="dxa"/>
          </w:tcPr>
          <w:p w:rsidR="00780022" w:rsidRDefault="00780022" w:rsidP="009C3757">
            <w:pPr>
              <w:jc w:val="center"/>
            </w:pPr>
            <w:r>
              <w:t>BRISATI</w:t>
            </w:r>
          </w:p>
        </w:tc>
      </w:tr>
      <w:tr w:rsidR="00780022" w:rsidTr="009C3757">
        <w:tc>
          <w:tcPr>
            <w:tcW w:w="758" w:type="dxa"/>
          </w:tcPr>
          <w:p w:rsidR="00780022" w:rsidRDefault="00780022" w:rsidP="009C3757">
            <w:r>
              <w:t>R158</w:t>
            </w:r>
          </w:p>
        </w:tc>
        <w:tc>
          <w:tcPr>
            <w:tcW w:w="1075" w:type="dxa"/>
          </w:tcPr>
          <w:p w:rsidR="00780022" w:rsidRDefault="00780022" w:rsidP="009C3757">
            <w:r>
              <w:t>4257</w:t>
            </w:r>
          </w:p>
        </w:tc>
        <w:tc>
          <w:tcPr>
            <w:tcW w:w="5533" w:type="dxa"/>
          </w:tcPr>
          <w:p w:rsidR="00780022" w:rsidRDefault="00780022" w:rsidP="009C3757">
            <w:r>
              <w:t xml:space="preserve">Izrada pravilnika o </w:t>
            </w:r>
            <w:proofErr w:type="spellStart"/>
            <w:r>
              <w:t>un</w:t>
            </w:r>
            <w:proofErr w:type="spellEnd"/>
            <w:r>
              <w:t xml:space="preserve">. </w:t>
            </w:r>
            <w:proofErr w:type="spellStart"/>
            <w:r>
              <w:t>ustr.i</w:t>
            </w:r>
            <w:proofErr w:type="spellEnd"/>
            <w:r>
              <w:t xml:space="preserve"> </w:t>
            </w:r>
            <w:proofErr w:type="spellStart"/>
            <w:r>
              <w:t>sist</w:t>
            </w:r>
            <w:proofErr w:type="spellEnd"/>
            <w:r>
              <w:t>. (3.000,00)</w:t>
            </w:r>
          </w:p>
        </w:tc>
        <w:tc>
          <w:tcPr>
            <w:tcW w:w="1696" w:type="dxa"/>
          </w:tcPr>
          <w:p w:rsidR="00780022" w:rsidRDefault="00780022" w:rsidP="009C3757">
            <w:pPr>
              <w:jc w:val="center"/>
            </w:pPr>
            <w:r>
              <w:t>BRISATI</w:t>
            </w:r>
          </w:p>
        </w:tc>
      </w:tr>
      <w:tr w:rsidR="00780022" w:rsidTr="009C3757">
        <w:tc>
          <w:tcPr>
            <w:tcW w:w="758" w:type="dxa"/>
          </w:tcPr>
          <w:p w:rsidR="00780022" w:rsidRDefault="00780022" w:rsidP="009C3757">
            <w:r>
              <w:t>R144</w:t>
            </w:r>
          </w:p>
        </w:tc>
        <w:tc>
          <w:tcPr>
            <w:tcW w:w="1075" w:type="dxa"/>
          </w:tcPr>
          <w:p w:rsidR="00780022" w:rsidRDefault="00780022" w:rsidP="009C3757">
            <w:r>
              <w:t>4292</w:t>
            </w:r>
          </w:p>
        </w:tc>
        <w:tc>
          <w:tcPr>
            <w:tcW w:w="5533" w:type="dxa"/>
          </w:tcPr>
          <w:p w:rsidR="00780022" w:rsidRDefault="00780022" w:rsidP="009C3757">
            <w:r>
              <w:t>Tradicionalna fešta od raki- reprezentacija</w:t>
            </w:r>
          </w:p>
        </w:tc>
        <w:tc>
          <w:tcPr>
            <w:tcW w:w="1696" w:type="dxa"/>
          </w:tcPr>
          <w:p w:rsidR="00780022" w:rsidRDefault="00780022" w:rsidP="009C3757">
            <w:pPr>
              <w:jc w:val="center"/>
            </w:pPr>
            <w:r>
              <w:t>15.000,00</w:t>
            </w:r>
          </w:p>
        </w:tc>
      </w:tr>
      <w:tr w:rsidR="00780022" w:rsidTr="009C3757">
        <w:tc>
          <w:tcPr>
            <w:tcW w:w="758" w:type="dxa"/>
          </w:tcPr>
          <w:p w:rsidR="00780022" w:rsidRDefault="00780022" w:rsidP="009C3757">
            <w:r>
              <w:t>R008</w:t>
            </w:r>
          </w:p>
        </w:tc>
        <w:tc>
          <w:tcPr>
            <w:tcW w:w="1075" w:type="dxa"/>
          </w:tcPr>
          <w:p w:rsidR="00780022" w:rsidRDefault="00780022" w:rsidP="009C3757">
            <w:r>
              <w:t>4211</w:t>
            </w:r>
          </w:p>
        </w:tc>
        <w:tc>
          <w:tcPr>
            <w:tcW w:w="5533" w:type="dxa"/>
          </w:tcPr>
          <w:p w:rsidR="00780022" w:rsidRDefault="00780022" w:rsidP="009C3757">
            <w:r>
              <w:t xml:space="preserve">Putni troškovi – korištenje </w:t>
            </w:r>
            <w:proofErr w:type="spellStart"/>
            <w:r>
              <w:t>vl</w:t>
            </w:r>
            <w:proofErr w:type="spellEnd"/>
            <w:r>
              <w:t>. Automobila</w:t>
            </w:r>
          </w:p>
        </w:tc>
        <w:tc>
          <w:tcPr>
            <w:tcW w:w="1696" w:type="dxa"/>
          </w:tcPr>
          <w:p w:rsidR="00780022" w:rsidRDefault="00780022" w:rsidP="009C3757">
            <w:pPr>
              <w:jc w:val="center"/>
            </w:pPr>
            <w:r>
              <w:t>4.000,00</w:t>
            </w:r>
          </w:p>
        </w:tc>
      </w:tr>
      <w:tr w:rsidR="00780022" w:rsidTr="009C3757">
        <w:tc>
          <w:tcPr>
            <w:tcW w:w="758" w:type="dxa"/>
          </w:tcPr>
          <w:p w:rsidR="00780022" w:rsidRDefault="00780022" w:rsidP="009C3757">
            <w:r>
              <w:t>R067</w:t>
            </w:r>
          </w:p>
        </w:tc>
        <w:tc>
          <w:tcPr>
            <w:tcW w:w="1075" w:type="dxa"/>
          </w:tcPr>
          <w:p w:rsidR="00780022" w:rsidRDefault="00780022" w:rsidP="009C3757">
            <w:r>
              <w:t>4624</w:t>
            </w:r>
          </w:p>
        </w:tc>
        <w:tc>
          <w:tcPr>
            <w:tcW w:w="5533" w:type="dxa"/>
          </w:tcPr>
          <w:p w:rsidR="00780022" w:rsidRDefault="00780022" w:rsidP="009C3757">
            <w:r>
              <w:t xml:space="preserve">Doprinos za poticanje </w:t>
            </w:r>
            <w:proofErr w:type="spellStart"/>
            <w:r>
              <w:t>zapošlj</w:t>
            </w:r>
            <w:proofErr w:type="spellEnd"/>
            <w:r>
              <w:t xml:space="preserve">. </w:t>
            </w:r>
            <w:proofErr w:type="spellStart"/>
            <w:r>
              <w:t>Inv</w:t>
            </w:r>
            <w:proofErr w:type="spellEnd"/>
            <w:r>
              <w:t>. 5.615,00</w:t>
            </w:r>
          </w:p>
        </w:tc>
        <w:tc>
          <w:tcPr>
            <w:tcW w:w="1696" w:type="dxa"/>
          </w:tcPr>
          <w:p w:rsidR="00780022" w:rsidRDefault="00780022" w:rsidP="009C3757">
            <w:pPr>
              <w:jc w:val="center"/>
            </w:pPr>
            <w:r>
              <w:t>BRISATI</w:t>
            </w:r>
          </w:p>
        </w:tc>
      </w:tr>
      <w:tr w:rsidR="00780022" w:rsidTr="009C3757">
        <w:tc>
          <w:tcPr>
            <w:tcW w:w="758" w:type="dxa"/>
          </w:tcPr>
          <w:p w:rsidR="00780022" w:rsidRDefault="00780022" w:rsidP="009C3757">
            <w:r>
              <w:t>R145</w:t>
            </w:r>
          </w:p>
        </w:tc>
        <w:tc>
          <w:tcPr>
            <w:tcW w:w="1075" w:type="dxa"/>
          </w:tcPr>
          <w:p w:rsidR="00780022" w:rsidRDefault="00780022" w:rsidP="009C3757">
            <w:r>
              <w:t>4241</w:t>
            </w:r>
          </w:p>
        </w:tc>
        <w:tc>
          <w:tcPr>
            <w:tcW w:w="5533" w:type="dxa"/>
          </w:tcPr>
          <w:p w:rsidR="00780022" w:rsidRPr="00264644" w:rsidRDefault="00780022" w:rsidP="009C3757">
            <w:pPr>
              <w:rPr>
                <w:rFonts w:ascii="Calibri" w:hAnsi="Calibri" w:cs="Calibri"/>
                <w:color w:val="000000"/>
              </w:rPr>
            </w:pPr>
            <w:r w:rsidRPr="00264644">
              <w:rPr>
                <w:rFonts w:ascii="Calibri" w:hAnsi="Calibri" w:cs="Calibri"/>
                <w:color w:val="000000"/>
                <w:sz w:val="22"/>
                <w:szCs w:val="22"/>
              </w:rPr>
              <w:t xml:space="preserve">Knjiga o obalnoj laguni </w:t>
            </w:r>
            <w:proofErr w:type="spellStart"/>
            <w:r w:rsidRPr="00264644">
              <w:rPr>
                <w:rFonts w:ascii="Calibri" w:hAnsi="Calibri" w:cs="Calibri"/>
                <w:color w:val="000000"/>
                <w:sz w:val="22"/>
                <w:szCs w:val="22"/>
              </w:rPr>
              <w:t>Šćuza</w:t>
            </w:r>
            <w:proofErr w:type="spellEnd"/>
            <w:r w:rsidRPr="00264644">
              <w:rPr>
                <w:rFonts w:ascii="Calibri" w:hAnsi="Calibri" w:cs="Calibri"/>
                <w:color w:val="000000"/>
                <w:sz w:val="22"/>
                <w:szCs w:val="22"/>
              </w:rPr>
              <w:t xml:space="preserve"> - ugovor drugi dohodak</w:t>
            </w:r>
          </w:p>
        </w:tc>
        <w:tc>
          <w:tcPr>
            <w:tcW w:w="1696" w:type="dxa"/>
          </w:tcPr>
          <w:p w:rsidR="00780022" w:rsidRDefault="00780022" w:rsidP="009C3757">
            <w:pPr>
              <w:jc w:val="center"/>
            </w:pPr>
            <w:r>
              <w:t>BRISATI</w:t>
            </w:r>
          </w:p>
        </w:tc>
      </w:tr>
      <w:tr w:rsidR="00780022" w:rsidTr="009C3757">
        <w:tc>
          <w:tcPr>
            <w:tcW w:w="758" w:type="dxa"/>
          </w:tcPr>
          <w:p w:rsidR="00780022" w:rsidRDefault="00780022" w:rsidP="009C3757">
            <w:r>
              <w:t>R150</w:t>
            </w:r>
          </w:p>
        </w:tc>
        <w:tc>
          <w:tcPr>
            <w:tcW w:w="1075" w:type="dxa"/>
          </w:tcPr>
          <w:p w:rsidR="00780022" w:rsidRDefault="00780022" w:rsidP="009C3757">
            <w:r>
              <w:t>4257</w:t>
            </w:r>
          </w:p>
        </w:tc>
        <w:tc>
          <w:tcPr>
            <w:tcW w:w="5533" w:type="dxa"/>
          </w:tcPr>
          <w:p w:rsidR="00780022" w:rsidRPr="00264644" w:rsidRDefault="00780022" w:rsidP="009C3757">
            <w:pPr>
              <w:rPr>
                <w:rFonts w:ascii="Calibri" w:hAnsi="Calibri" w:cs="Calibri"/>
                <w:color w:val="000000"/>
                <w:sz w:val="22"/>
                <w:szCs w:val="22"/>
              </w:rPr>
            </w:pPr>
            <w:r w:rsidRPr="00264644">
              <w:rPr>
                <w:rFonts w:ascii="Calibri" w:hAnsi="Calibri" w:cs="Calibri"/>
                <w:color w:val="000000"/>
                <w:sz w:val="22"/>
                <w:szCs w:val="22"/>
              </w:rPr>
              <w:t xml:space="preserve">Knjiga o obalnoj laguni </w:t>
            </w:r>
            <w:proofErr w:type="spellStart"/>
            <w:r w:rsidRPr="00264644">
              <w:rPr>
                <w:rFonts w:ascii="Calibri" w:hAnsi="Calibri" w:cs="Calibri"/>
                <w:color w:val="000000"/>
                <w:sz w:val="22"/>
                <w:szCs w:val="22"/>
              </w:rPr>
              <w:t>Šćuza</w:t>
            </w:r>
            <w:proofErr w:type="spellEnd"/>
            <w:r w:rsidRPr="00264644">
              <w:rPr>
                <w:rFonts w:ascii="Calibri" w:hAnsi="Calibri" w:cs="Calibri"/>
                <w:color w:val="000000"/>
                <w:sz w:val="22"/>
                <w:szCs w:val="22"/>
              </w:rPr>
              <w:t xml:space="preserve"> - prijevod</w:t>
            </w:r>
          </w:p>
        </w:tc>
        <w:tc>
          <w:tcPr>
            <w:tcW w:w="1696" w:type="dxa"/>
          </w:tcPr>
          <w:p w:rsidR="00780022" w:rsidRDefault="00780022" w:rsidP="009C3757">
            <w:pPr>
              <w:jc w:val="center"/>
            </w:pPr>
            <w:r>
              <w:t>BRISATI</w:t>
            </w:r>
          </w:p>
        </w:tc>
      </w:tr>
      <w:tr w:rsidR="00780022" w:rsidTr="009C3757">
        <w:tc>
          <w:tcPr>
            <w:tcW w:w="758" w:type="dxa"/>
          </w:tcPr>
          <w:p w:rsidR="00780022" w:rsidRDefault="00780022" w:rsidP="009C3757">
            <w:r>
              <w:t>R151</w:t>
            </w:r>
          </w:p>
        </w:tc>
        <w:tc>
          <w:tcPr>
            <w:tcW w:w="1075" w:type="dxa"/>
          </w:tcPr>
          <w:p w:rsidR="00780022" w:rsidRDefault="00780022" w:rsidP="009C3757">
            <w:r>
              <w:t>4259</w:t>
            </w:r>
          </w:p>
        </w:tc>
        <w:tc>
          <w:tcPr>
            <w:tcW w:w="5533" w:type="dxa"/>
          </w:tcPr>
          <w:p w:rsidR="00780022" w:rsidRPr="00264644" w:rsidRDefault="00780022" w:rsidP="009C3757">
            <w:pPr>
              <w:rPr>
                <w:rFonts w:ascii="Calibri" w:hAnsi="Calibri" w:cs="Calibri"/>
                <w:color w:val="000000"/>
                <w:sz w:val="22"/>
                <w:szCs w:val="22"/>
              </w:rPr>
            </w:pPr>
            <w:r w:rsidRPr="00264644">
              <w:rPr>
                <w:rFonts w:ascii="Calibri" w:hAnsi="Calibri" w:cs="Calibri"/>
                <w:color w:val="000000"/>
                <w:sz w:val="22"/>
                <w:szCs w:val="22"/>
              </w:rPr>
              <w:t xml:space="preserve">Knjiga o obalnoj laguni </w:t>
            </w:r>
            <w:proofErr w:type="spellStart"/>
            <w:r w:rsidRPr="00264644">
              <w:rPr>
                <w:rFonts w:ascii="Calibri" w:hAnsi="Calibri" w:cs="Calibri"/>
                <w:color w:val="000000"/>
                <w:sz w:val="22"/>
                <w:szCs w:val="22"/>
              </w:rPr>
              <w:t>Šćuza</w:t>
            </w:r>
            <w:proofErr w:type="spellEnd"/>
            <w:r w:rsidRPr="00264644">
              <w:rPr>
                <w:rFonts w:ascii="Calibri" w:hAnsi="Calibri" w:cs="Calibri"/>
                <w:color w:val="000000"/>
                <w:sz w:val="22"/>
                <w:szCs w:val="22"/>
              </w:rPr>
              <w:t xml:space="preserve"> - tisak</w:t>
            </w:r>
          </w:p>
        </w:tc>
        <w:tc>
          <w:tcPr>
            <w:tcW w:w="1696" w:type="dxa"/>
          </w:tcPr>
          <w:p w:rsidR="00780022" w:rsidRDefault="00780022" w:rsidP="009C3757">
            <w:pPr>
              <w:jc w:val="center"/>
            </w:pPr>
            <w:r>
              <w:t>BRISATI</w:t>
            </w:r>
          </w:p>
        </w:tc>
      </w:tr>
      <w:tr w:rsidR="00780022" w:rsidTr="009C3757">
        <w:tc>
          <w:tcPr>
            <w:tcW w:w="758" w:type="dxa"/>
          </w:tcPr>
          <w:p w:rsidR="00780022" w:rsidRDefault="00780022" w:rsidP="009C3757">
            <w:r>
              <w:t>R077</w:t>
            </w:r>
          </w:p>
        </w:tc>
        <w:tc>
          <w:tcPr>
            <w:tcW w:w="1075" w:type="dxa"/>
          </w:tcPr>
          <w:p w:rsidR="00780022" w:rsidRDefault="00780022" w:rsidP="009C3757">
            <w:r>
              <w:t>4257</w:t>
            </w:r>
          </w:p>
        </w:tc>
        <w:tc>
          <w:tcPr>
            <w:tcW w:w="5533" w:type="dxa"/>
          </w:tcPr>
          <w:p w:rsidR="00780022" w:rsidRDefault="00780022" w:rsidP="009C3757">
            <w:r>
              <w:t>Istraživanje leptira</w:t>
            </w:r>
          </w:p>
        </w:tc>
        <w:tc>
          <w:tcPr>
            <w:tcW w:w="1696" w:type="dxa"/>
          </w:tcPr>
          <w:p w:rsidR="00780022" w:rsidRDefault="00780022" w:rsidP="009C3757">
            <w:pPr>
              <w:jc w:val="center"/>
            </w:pPr>
            <w:r>
              <w:t>BRISATI</w:t>
            </w:r>
          </w:p>
        </w:tc>
      </w:tr>
    </w:tbl>
    <w:p w:rsidR="00780022" w:rsidRDefault="00780022" w:rsidP="00780022"/>
    <w:p w:rsidR="00780022" w:rsidRDefault="00780022" w:rsidP="00780022"/>
    <w:p w:rsidR="00780022" w:rsidRDefault="00780022" w:rsidP="00780022"/>
    <w:p w:rsidR="00780022" w:rsidRDefault="00780022" w:rsidP="00780022">
      <w:r>
        <w:t xml:space="preserve">Odlukom UV manifestacija Dan kamenjaka i fešta od raki spaja se u jednu Dan Kamenjaka – fešta od raki. U financijskom planu je R052 I R 053 dva puta unesen po 5.000,00. </w:t>
      </w:r>
    </w:p>
    <w:p w:rsidR="00780022" w:rsidRDefault="00780022" w:rsidP="00677294">
      <w:pPr>
        <w:tabs>
          <w:tab w:val="left" w:pos="2040"/>
        </w:tabs>
        <w:rPr>
          <w:rFonts w:asciiTheme="minorHAnsi" w:hAnsiTheme="minorHAnsi" w:cstheme="minorHAnsi"/>
        </w:rPr>
      </w:pPr>
      <w:r>
        <w:rPr>
          <w:rFonts w:asciiTheme="minorHAnsi" w:hAnsiTheme="minorHAnsi" w:cstheme="minorHAnsi"/>
        </w:rPr>
        <w:t>Vijeće jednoglasno prihvaća prijedlog sa izmjenama.</w:t>
      </w:r>
    </w:p>
    <w:p w:rsidR="000A46A0" w:rsidRDefault="00E06214" w:rsidP="000A46A0">
      <w:pPr>
        <w:tabs>
          <w:tab w:val="left" w:pos="2040"/>
        </w:tabs>
        <w:rPr>
          <w:rFonts w:asciiTheme="minorHAnsi" w:hAnsiTheme="minorHAnsi" w:cstheme="minorHAnsi"/>
        </w:rPr>
      </w:pPr>
      <w:r>
        <w:rPr>
          <w:rFonts w:asciiTheme="minorHAnsi" w:hAnsiTheme="minorHAnsi" w:cstheme="minorHAnsi"/>
        </w:rPr>
        <w:t>Za: 5</w:t>
      </w:r>
      <w:r w:rsidR="00C211EC" w:rsidRPr="000A46A0">
        <w:rPr>
          <w:rFonts w:asciiTheme="minorHAnsi" w:hAnsiTheme="minorHAnsi" w:cstheme="minorHAnsi"/>
        </w:rPr>
        <w:t xml:space="preserve">         Protiv: 0</w:t>
      </w:r>
    </w:p>
    <w:p w:rsidR="0094158F" w:rsidRPr="000A46A0" w:rsidRDefault="0094158F" w:rsidP="00826E20">
      <w:pPr>
        <w:tabs>
          <w:tab w:val="left" w:pos="2040"/>
        </w:tabs>
        <w:jc w:val="both"/>
        <w:rPr>
          <w:rFonts w:asciiTheme="minorHAnsi" w:hAnsiTheme="minorHAnsi" w:cstheme="minorHAnsi"/>
        </w:rPr>
      </w:pPr>
    </w:p>
    <w:p w:rsidR="00E06214" w:rsidRDefault="00E06214" w:rsidP="00826E20">
      <w:pPr>
        <w:tabs>
          <w:tab w:val="left" w:pos="2040"/>
        </w:tabs>
        <w:jc w:val="both"/>
        <w:rPr>
          <w:rFonts w:asciiTheme="minorHAnsi" w:hAnsiTheme="minorHAnsi" w:cstheme="minorHAnsi"/>
          <w:b/>
        </w:rPr>
      </w:pPr>
    </w:p>
    <w:p w:rsidR="00050B4F" w:rsidRDefault="00E06214" w:rsidP="00826E20">
      <w:pPr>
        <w:tabs>
          <w:tab w:val="left" w:pos="2040"/>
        </w:tabs>
        <w:jc w:val="both"/>
        <w:rPr>
          <w:rFonts w:asciiTheme="minorHAnsi" w:hAnsiTheme="minorHAnsi" w:cstheme="minorHAnsi"/>
          <w:b/>
        </w:rPr>
      </w:pPr>
      <w:r>
        <w:rPr>
          <w:rFonts w:asciiTheme="minorHAnsi" w:hAnsiTheme="minorHAnsi" w:cstheme="minorHAnsi"/>
          <w:b/>
        </w:rPr>
        <w:t>A</w:t>
      </w:r>
      <w:r w:rsidR="00E85BF5">
        <w:rPr>
          <w:rFonts w:asciiTheme="minorHAnsi" w:hAnsiTheme="minorHAnsi" w:cstheme="minorHAnsi"/>
          <w:b/>
        </w:rPr>
        <w:t>D.2. Rebalans za 2016.godinu</w:t>
      </w:r>
    </w:p>
    <w:p w:rsidR="00B21CF4" w:rsidRDefault="00B21CF4" w:rsidP="00826E20">
      <w:pPr>
        <w:tabs>
          <w:tab w:val="left" w:pos="2040"/>
        </w:tabs>
        <w:jc w:val="both"/>
        <w:rPr>
          <w:rFonts w:asciiTheme="minorHAnsi" w:hAnsiTheme="minorHAnsi" w:cstheme="minorHAnsi"/>
        </w:rPr>
      </w:pPr>
      <w:r w:rsidRPr="00B21CF4">
        <w:rPr>
          <w:rFonts w:asciiTheme="minorHAnsi" w:hAnsiTheme="minorHAnsi" w:cstheme="minorHAnsi"/>
        </w:rPr>
        <w:t>Predsjednica</w:t>
      </w:r>
      <w:r>
        <w:rPr>
          <w:rFonts w:asciiTheme="minorHAnsi" w:hAnsiTheme="minorHAnsi" w:cstheme="minorHAnsi"/>
        </w:rPr>
        <w:t xml:space="preserve"> daje riječ stručnoj </w:t>
      </w:r>
      <w:r w:rsidR="00E14765">
        <w:rPr>
          <w:rFonts w:asciiTheme="minorHAnsi" w:hAnsiTheme="minorHAnsi" w:cstheme="minorHAnsi"/>
        </w:rPr>
        <w:t>suradnici za financijsko poslovanje koja obrazlaže rebalans.</w:t>
      </w:r>
    </w:p>
    <w:p w:rsidR="00E14765" w:rsidRPr="00E14765" w:rsidRDefault="00E14765" w:rsidP="00E14765">
      <w:pPr>
        <w:pStyle w:val="Odlomakpopisa"/>
        <w:tabs>
          <w:tab w:val="left" w:pos="210"/>
        </w:tabs>
        <w:rPr>
          <w:rFonts w:asciiTheme="minorHAnsi" w:eastAsiaTheme="minorHAnsi" w:hAnsiTheme="minorHAnsi" w:cstheme="minorHAnsi"/>
          <w:kern w:val="0"/>
          <w:sz w:val="22"/>
          <w:szCs w:val="22"/>
          <w:lang w:eastAsia="en-US" w:bidi="ar-SA"/>
        </w:rPr>
      </w:pPr>
      <w:r w:rsidRPr="00E14765">
        <w:rPr>
          <w:rFonts w:asciiTheme="minorHAnsi" w:hAnsiTheme="minorHAnsi" w:cstheme="minorHAnsi"/>
        </w:rPr>
        <w:t>Dana 31.12.2015. godine na svojoj 211. sjednici Upravno vijeće je donijelo Financijski plan za 2016. godinu, a  dana 28.12. 2016.</w:t>
      </w:r>
      <w:r>
        <w:rPr>
          <w:rFonts w:asciiTheme="minorHAnsi" w:hAnsiTheme="minorHAnsi" w:cstheme="minorHAnsi"/>
        </w:rPr>
        <w:t xml:space="preserve"> godine usvojene su izmjene i do</w:t>
      </w:r>
      <w:r w:rsidRPr="00E14765">
        <w:rPr>
          <w:rFonts w:asciiTheme="minorHAnsi" w:hAnsiTheme="minorHAnsi" w:cstheme="minorHAnsi"/>
        </w:rPr>
        <w:t>pune financijskog plana za 2016.</w:t>
      </w:r>
    </w:p>
    <w:p w:rsidR="00E14765" w:rsidRPr="00E14765" w:rsidRDefault="00E14765" w:rsidP="00E14765">
      <w:pPr>
        <w:pStyle w:val="Odlomakpopisa"/>
        <w:tabs>
          <w:tab w:val="left" w:pos="210"/>
        </w:tabs>
        <w:rPr>
          <w:rFonts w:asciiTheme="minorHAnsi" w:hAnsiTheme="minorHAnsi" w:cstheme="minorHAnsi"/>
        </w:rPr>
      </w:pPr>
    </w:p>
    <w:p w:rsidR="00E14765" w:rsidRPr="00E14765" w:rsidRDefault="00E14765" w:rsidP="00E14765">
      <w:pPr>
        <w:pStyle w:val="Odlomakpopisa"/>
        <w:tabs>
          <w:tab w:val="left" w:pos="210"/>
        </w:tabs>
        <w:rPr>
          <w:rFonts w:asciiTheme="minorHAnsi" w:hAnsiTheme="minorHAnsi" w:cstheme="minorHAnsi"/>
        </w:rPr>
      </w:pPr>
      <w:r w:rsidRPr="00E14765">
        <w:rPr>
          <w:rFonts w:asciiTheme="minorHAnsi" w:hAnsiTheme="minorHAnsi" w:cstheme="minorHAnsi"/>
        </w:rPr>
        <w:t>Prihodi Javne ustanove Kamenjak  povećavaju se s 4.539.500,00 na 5.327.200,00. Radi se o povećanju na poziciji prihoda po posebnim propisima koji su sezonskog karaktera i koji se ne mogu točno planirati iz razloga utjecaja vanjskih čimbenika o kojima ovisi krajnji rezultat.</w:t>
      </w:r>
    </w:p>
    <w:p w:rsidR="00E14765" w:rsidRPr="00E14765" w:rsidRDefault="00E14765" w:rsidP="00E14765">
      <w:pPr>
        <w:pStyle w:val="Odlomakpopisa"/>
        <w:tabs>
          <w:tab w:val="left" w:pos="210"/>
        </w:tabs>
        <w:rPr>
          <w:rFonts w:asciiTheme="minorHAnsi" w:hAnsiTheme="minorHAnsi" w:cstheme="minorHAnsi"/>
        </w:rPr>
      </w:pPr>
    </w:p>
    <w:p w:rsidR="00E14765" w:rsidRPr="00E14765" w:rsidRDefault="00E14765" w:rsidP="00E14765">
      <w:pPr>
        <w:pStyle w:val="Odlomakpopisa"/>
        <w:tabs>
          <w:tab w:val="left" w:pos="210"/>
        </w:tabs>
        <w:rPr>
          <w:rFonts w:asciiTheme="minorHAnsi" w:hAnsiTheme="minorHAnsi" w:cstheme="minorHAnsi"/>
        </w:rPr>
      </w:pPr>
      <w:r w:rsidRPr="00E14765">
        <w:rPr>
          <w:rFonts w:asciiTheme="minorHAnsi" w:hAnsiTheme="minorHAnsi" w:cstheme="minorHAnsi"/>
        </w:rPr>
        <w:t>Rashodi Javne ustanove Kamenjak povećani su s planiranih 5.014.800,00 na 5.312.378,000.</w:t>
      </w:r>
    </w:p>
    <w:p w:rsidR="00E14765" w:rsidRPr="00E14765" w:rsidRDefault="00E14765" w:rsidP="00E14765">
      <w:pPr>
        <w:pStyle w:val="Odlomakpopisa"/>
        <w:tabs>
          <w:tab w:val="left" w:pos="210"/>
        </w:tabs>
        <w:rPr>
          <w:rFonts w:asciiTheme="minorHAnsi" w:hAnsiTheme="minorHAnsi" w:cstheme="minorHAnsi"/>
        </w:rPr>
      </w:pPr>
      <w:r w:rsidRPr="00E14765">
        <w:rPr>
          <w:rFonts w:asciiTheme="minorHAnsi" w:hAnsiTheme="minorHAnsi" w:cstheme="minorHAnsi"/>
        </w:rPr>
        <w:lastRenderedPageBreak/>
        <w:t>Razlozi povećavanja rashoda razvrstavaju se kako slijedi:</w:t>
      </w:r>
    </w:p>
    <w:p w:rsidR="00E14765" w:rsidRPr="00E14765" w:rsidRDefault="00E14765" w:rsidP="00E14765">
      <w:pPr>
        <w:pStyle w:val="Odlomakpopisa"/>
        <w:tabs>
          <w:tab w:val="left" w:pos="210"/>
        </w:tabs>
        <w:rPr>
          <w:rFonts w:asciiTheme="minorHAnsi" w:hAnsiTheme="minorHAnsi" w:cstheme="minorHAnsi"/>
        </w:rPr>
      </w:pPr>
    </w:p>
    <w:p w:rsidR="00E14765" w:rsidRPr="00E14765" w:rsidRDefault="00E14765" w:rsidP="00E14765">
      <w:pPr>
        <w:pStyle w:val="Odlomakpopisa"/>
        <w:tabs>
          <w:tab w:val="left" w:pos="210"/>
        </w:tabs>
        <w:rPr>
          <w:rFonts w:asciiTheme="minorHAnsi" w:hAnsiTheme="minorHAnsi" w:cstheme="minorHAnsi"/>
        </w:rPr>
      </w:pPr>
      <w:r w:rsidRPr="00E14765">
        <w:rPr>
          <w:rFonts w:asciiTheme="minorHAnsi" w:hAnsiTheme="minorHAnsi" w:cstheme="minorHAnsi"/>
        </w:rPr>
        <w:t>OPĆI CILJ</w:t>
      </w:r>
    </w:p>
    <w:p w:rsidR="00E14765" w:rsidRPr="00E14765" w:rsidRDefault="00E14765" w:rsidP="00E14765">
      <w:pPr>
        <w:pStyle w:val="Odlomakpopisa"/>
        <w:tabs>
          <w:tab w:val="left" w:pos="210"/>
        </w:tabs>
        <w:rPr>
          <w:rFonts w:asciiTheme="minorHAnsi" w:hAnsiTheme="minorHAnsi" w:cstheme="minorHAnsi"/>
        </w:rPr>
      </w:pPr>
      <w:r w:rsidRPr="00E14765">
        <w:rPr>
          <w:rFonts w:asciiTheme="minorHAnsi" w:hAnsiTheme="minorHAnsi" w:cstheme="minorHAnsi"/>
        </w:rPr>
        <w:t>Efikasnost i pravovremenost priprema i provođenje redovne djelatnosti Javne ustanove radi poboljšanja zaštite i prepoznatljivosti prirodne baštine.</w:t>
      </w:r>
    </w:p>
    <w:p w:rsidR="00E14765" w:rsidRPr="00E14765" w:rsidRDefault="00E14765" w:rsidP="00E14765">
      <w:pPr>
        <w:pStyle w:val="Odlomakpopisa"/>
        <w:tabs>
          <w:tab w:val="left" w:pos="210"/>
        </w:tabs>
        <w:rPr>
          <w:rFonts w:asciiTheme="minorHAnsi" w:hAnsiTheme="minorHAnsi" w:cstheme="minorHAnsi"/>
        </w:rPr>
      </w:pPr>
    </w:p>
    <w:p w:rsidR="00E14765" w:rsidRPr="00E14765" w:rsidRDefault="00E14765" w:rsidP="00E14765">
      <w:pPr>
        <w:pStyle w:val="Odlomakpopisa"/>
        <w:tabs>
          <w:tab w:val="left" w:pos="210"/>
        </w:tabs>
        <w:rPr>
          <w:rFonts w:asciiTheme="minorHAnsi" w:hAnsiTheme="minorHAnsi" w:cstheme="minorHAnsi"/>
        </w:rPr>
      </w:pPr>
      <w:r w:rsidRPr="00E14765">
        <w:rPr>
          <w:rFonts w:asciiTheme="minorHAnsi" w:hAnsiTheme="minorHAnsi" w:cstheme="minorHAnsi"/>
        </w:rPr>
        <w:t>POSEBNI CILJEVI</w:t>
      </w:r>
    </w:p>
    <w:p w:rsidR="00E14765" w:rsidRPr="00E14765" w:rsidRDefault="00E14765" w:rsidP="00E14765">
      <w:pPr>
        <w:pStyle w:val="Odlomakpopisa"/>
        <w:tabs>
          <w:tab w:val="left" w:pos="210"/>
        </w:tabs>
        <w:rPr>
          <w:rFonts w:asciiTheme="minorHAnsi" w:hAnsiTheme="minorHAnsi" w:cstheme="minorHAnsi"/>
        </w:rPr>
      </w:pPr>
    </w:p>
    <w:p w:rsidR="00E14765" w:rsidRPr="00E14765" w:rsidRDefault="00E14765" w:rsidP="00E14765">
      <w:pPr>
        <w:pStyle w:val="Odlomakpopisa"/>
        <w:widowControl/>
        <w:numPr>
          <w:ilvl w:val="0"/>
          <w:numId w:val="40"/>
        </w:numPr>
        <w:tabs>
          <w:tab w:val="left" w:pos="210"/>
        </w:tabs>
        <w:suppressAutoHyphens w:val="0"/>
        <w:spacing w:after="160" w:line="256" w:lineRule="auto"/>
        <w:rPr>
          <w:rFonts w:asciiTheme="minorHAnsi" w:hAnsiTheme="minorHAnsi" w:cstheme="minorHAnsi"/>
        </w:rPr>
      </w:pPr>
      <w:r w:rsidRPr="00E14765">
        <w:rPr>
          <w:rFonts w:asciiTheme="minorHAnsi" w:hAnsiTheme="minorHAnsi" w:cstheme="minorHAnsi"/>
        </w:rPr>
        <w:t>Provođenje planiranih aktivnosti i projekata, te kvalitetna i pravovremena realizacija Godišnjeg programa zaštite, održavanja i očuvanja, promicanja i korištenja zaštićenih prirodnih vrijednosti prema osiguranim sredstvima iz Financijskog plana.</w:t>
      </w:r>
    </w:p>
    <w:p w:rsidR="00E14765" w:rsidRPr="00E14765" w:rsidRDefault="00E14765" w:rsidP="00E14765">
      <w:pPr>
        <w:pStyle w:val="Odlomakpopisa"/>
        <w:widowControl/>
        <w:numPr>
          <w:ilvl w:val="0"/>
          <w:numId w:val="40"/>
        </w:numPr>
        <w:tabs>
          <w:tab w:val="left" w:pos="210"/>
        </w:tabs>
        <w:suppressAutoHyphens w:val="0"/>
        <w:spacing w:after="160" w:line="256" w:lineRule="auto"/>
        <w:rPr>
          <w:rFonts w:asciiTheme="minorHAnsi" w:hAnsiTheme="minorHAnsi" w:cstheme="minorHAnsi"/>
        </w:rPr>
      </w:pPr>
      <w:r>
        <w:rPr>
          <w:rFonts w:asciiTheme="minorHAnsi" w:hAnsiTheme="minorHAnsi" w:cstheme="minorHAnsi"/>
        </w:rPr>
        <w:t>Konti</w:t>
      </w:r>
      <w:r w:rsidRPr="00E14765">
        <w:rPr>
          <w:rFonts w:asciiTheme="minorHAnsi" w:hAnsiTheme="minorHAnsi" w:cstheme="minorHAnsi"/>
        </w:rPr>
        <w:t>nuirano informiranje i edukacija stanovništva kroz zajedničku suradnju i dostupnost informacija korisnicima te promidžba održivog razvoja.</w:t>
      </w:r>
    </w:p>
    <w:p w:rsidR="00E14765" w:rsidRDefault="00E14765" w:rsidP="00E14765">
      <w:pPr>
        <w:pStyle w:val="Odlomakpopisa"/>
        <w:widowControl/>
        <w:numPr>
          <w:ilvl w:val="0"/>
          <w:numId w:val="40"/>
        </w:numPr>
        <w:tabs>
          <w:tab w:val="left" w:pos="210"/>
        </w:tabs>
        <w:suppressAutoHyphens w:val="0"/>
        <w:spacing w:after="160" w:line="256" w:lineRule="auto"/>
        <w:rPr>
          <w:rFonts w:asciiTheme="minorHAnsi" w:hAnsiTheme="minorHAnsi" w:cstheme="minorHAnsi"/>
        </w:rPr>
      </w:pPr>
      <w:r w:rsidRPr="00E14765">
        <w:rPr>
          <w:rFonts w:asciiTheme="minorHAnsi" w:hAnsiTheme="minorHAnsi" w:cstheme="minorHAnsi"/>
        </w:rPr>
        <w:t>Očuvanje ekološke mreže, te redovito praćenje stanja (monitoring), kao osnova identifikacije, interpretacije i razvoja postojeće prirodne baštine.</w:t>
      </w:r>
    </w:p>
    <w:p w:rsidR="00E14765" w:rsidRDefault="00E14765" w:rsidP="00E14765">
      <w:pPr>
        <w:widowControl/>
        <w:tabs>
          <w:tab w:val="left" w:pos="210"/>
        </w:tabs>
        <w:suppressAutoHyphens w:val="0"/>
        <w:rPr>
          <w:rFonts w:asciiTheme="minorHAnsi" w:hAnsiTheme="minorHAnsi" w:cstheme="minorHAnsi"/>
        </w:rPr>
      </w:pPr>
      <w:r>
        <w:rPr>
          <w:rFonts w:asciiTheme="minorHAnsi" w:hAnsiTheme="minorHAnsi" w:cstheme="minorHAnsi"/>
        </w:rPr>
        <w:t>Predsjednica nakon rasprave predlaže da se usvoji rebalans za 2016. godinu.</w:t>
      </w:r>
    </w:p>
    <w:p w:rsidR="00E14765" w:rsidRPr="00E14765" w:rsidRDefault="00E14765" w:rsidP="00E14765">
      <w:pPr>
        <w:widowControl/>
        <w:tabs>
          <w:tab w:val="left" w:pos="210"/>
        </w:tabs>
        <w:suppressAutoHyphens w:val="0"/>
        <w:rPr>
          <w:rFonts w:asciiTheme="minorHAnsi" w:hAnsiTheme="minorHAnsi" w:cstheme="minorHAnsi"/>
        </w:rPr>
      </w:pPr>
      <w:r>
        <w:rPr>
          <w:rFonts w:asciiTheme="minorHAnsi" w:hAnsiTheme="minorHAnsi" w:cstheme="minorHAnsi"/>
        </w:rPr>
        <w:t>Za: 5                   Protiv: 0</w:t>
      </w:r>
    </w:p>
    <w:p w:rsidR="00E14765" w:rsidRPr="00E14765" w:rsidRDefault="00E14765" w:rsidP="00E14765">
      <w:pPr>
        <w:tabs>
          <w:tab w:val="left" w:pos="210"/>
        </w:tabs>
        <w:rPr>
          <w:rFonts w:asciiTheme="minorHAnsi" w:hAnsiTheme="minorHAnsi" w:cstheme="minorHAnsi"/>
        </w:rPr>
      </w:pPr>
    </w:p>
    <w:p w:rsidR="00E14765" w:rsidRPr="00E14765" w:rsidRDefault="00E14765" w:rsidP="00826E20">
      <w:pPr>
        <w:tabs>
          <w:tab w:val="left" w:pos="2040"/>
        </w:tabs>
        <w:jc w:val="both"/>
        <w:rPr>
          <w:rFonts w:asciiTheme="minorHAnsi" w:hAnsiTheme="minorHAnsi" w:cstheme="minorHAnsi"/>
        </w:rPr>
      </w:pPr>
    </w:p>
    <w:p w:rsidR="00413E60" w:rsidRPr="000A46A0" w:rsidRDefault="00413E60" w:rsidP="00826E20">
      <w:pPr>
        <w:tabs>
          <w:tab w:val="left" w:pos="2040"/>
        </w:tabs>
        <w:jc w:val="both"/>
        <w:rPr>
          <w:rFonts w:asciiTheme="minorHAnsi" w:hAnsiTheme="minorHAnsi" w:cstheme="minorHAnsi"/>
          <w:b/>
        </w:rPr>
      </w:pPr>
    </w:p>
    <w:p w:rsidR="00C01755" w:rsidRDefault="00050B4F" w:rsidP="00C01755">
      <w:pPr>
        <w:widowControl/>
        <w:shd w:val="clear" w:color="auto" w:fill="FFFFFF"/>
        <w:suppressAutoHyphens w:val="0"/>
        <w:spacing w:after="200" w:line="276" w:lineRule="auto"/>
        <w:contextualSpacing/>
        <w:rPr>
          <w:rFonts w:asciiTheme="minorHAnsi" w:hAnsiTheme="minorHAnsi" w:cstheme="minorHAnsi"/>
          <w:b/>
        </w:rPr>
      </w:pPr>
      <w:r w:rsidRPr="000A46A0">
        <w:rPr>
          <w:rFonts w:asciiTheme="minorHAnsi" w:hAnsiTheme="minorHAnsi" w:cstheme="minorHAnsi"/>
          <w:b/>
        </w:rPr>
        <w:t>AD.3</w:t>
      </w:r>
      <w:r w:rsidR="00C01755" w:rsidRPr="000A46A0">
        <w:rPr>
          <w:rFonts w:asciiTheme="minorHAnsi" w:hAnsiTheme="minorHAnsi" w:cstheme="minorHAnsi"/>
          <w:b/>
        </w:rPr>
        <w:t xml:space="preserve">. </w:t>
      </w:r>
      <w:r w:rsidR="00E85BF5">
        <w:rPr>
          <w:rFonts w:asciiTheme="minorHAnsi" w:hAnsiTheme="minorHAnsi" w:cstheme="minorHAnsi"/>
          <w:b/>
        </w:rPr>
        <w:t>Godišnji plan aktivnosti za 2017.godinu</w:t>
      </w:r>
    </w:p>
    <w:p w:rsidR="001A3119" w:rsidRPr="005D23B3" w:rsidRDefault="001A3119" w:rsidP="001A3119">
      <w:pPr>
        <w:rPr>
          <w:rFonts w:asciiTheme="minorHAnsi" w:eastAsiaTheme="minorHAnsi" w:hAnsiTheme="minorHAnsi" w:cstheme="minorHAnsi"/>
          <w:kern w:val="0"/>
          <w:sz w:val="22"/>
          <w:szCs w:val="22"/>
          <w:lang w:eastAsia="en-US" w:bidi="ar-SA"/>
        </w:rPr>
      </w:pPr>
      <w:r w:rsidRPr="005D23B3">
        <w:rPr>
          <w:rFonts w:asciiTheme="minorHAnsi" w:hAnsiTheme="minorHAnsi" w:cstheme="minorHAnsi"/>
        </w:rPr>
        <w:t>Predsjednica Upravnog vijeća upoznaje  stručnu voditeljicu Martinu Hervat sa dosadašnjim tijekom vijeća, u kojem je vijeće prošlo Rebalans za 2016. godi</w:t>
      </w:r>
      <w:r w:rsidR="000311BE">
        <w:rPr>
          <w:rFonts w:asciiTheme="minorHAnsi" w:hAnsiTheme="minorHAnsi" w:cstheme="minorHAnsi"/>
        </w:rPr>
        <w:t>nu i Financijski plan za 2017. g</w:t>
      </w:r>
      <w:bookmarkStart w:id="0" w:name="_GoBack"/>
      <w:bookmarkEnd w:id="0"/>
      <w:r w:rsidRPr="005D23B3">
        <w:rPr>
          <w:rFonts w:asciiTheme="minorHAnsi" w:hAnsiTheme="minorHAnsi" w:cstheme="minorHAnsi"/>
        </w:rPr>
        <w:t xml:space="preserve">odinu. S obzirom da su neke stavke Financijskog plan vezane za Godišnji program stručna voditeljica se moli za obrazloženje tih stavki. Godišnji program izrađuje se na temelju smjernica AZOP-a. Stručna voditeljica obrazlaže od početka stavke godišnjeg programa (I, II, III…) Održavanje će se odrađivati samostalno (čuvari prirode), surađivati ćemo sa lokalnim stanovništvom na rotaciji pašnjaka, vođenje životinja na nova staništa koja bi trebalo otvarati, završava se sa monitoringom flore koje radilo Istarsko botaničko društvo, prijedlog je da se nastavi za određene vrste biljaka daljnji monitoring kako bi imali kontinuirano praćenje trendova jer je iste na temelju istraživanja od tri godine teško utvrditi. Pratilo bi se dvadesetak vrsta. Čuvari prirode će zatvoriti slijepe putove koje su započeli u prethodnom razdoblju, prstenovanje </w:t>
      </w:r>
      <w:proofErr w:type="spellStart"/>
      <w:r w:rsidRPr="005D23B3">
        <w:rPr>
          <w:rFonts w:asciiTheme="minorHAnsi" w:hAnsiTheme="minorHAnsi" w:cstheme="minorHAnsi"/>
        </w:rPr>
        <w:t>pajasena</w:t>
      </w:r>
      <w:proofErr w:type="spellEnd"/>
      <w:r w:rsidRPr="005D23B3">
        <w:rPr>
          <w:rFonts w:asciiTheme="minorHAnsi" w:hAnsiTheme="minorHAnsi" w:cstheme="minorHAnsi"/>
        </w:rPr>
        <w:t xml:space="preserve">. Nastaviti će se zimsko prebrojavanje ptica, prstenovanje galebova, uklanjanje </w:t>
      </w:r>
      <w:proofErr w:type="spellStart"/>
      <w:r w:rsidRPr="005D23B3">
        <w:rPr>
          <w:rFonts w:asciiTheme="minorHAnsi" w:hAnsiTheme="minorHAnsi" w:cstheme="minorHAnsi"/>
        </w:rPr>
        <w:t>vjetroizvalina</w:t>
      </w:r>
      <w:proofErr w:type="spellEnd"/>
      <w:r w:rsidRPr="005D23B3">
        <w:rPr>
          <w:rFonts w:asciiTheme="minorHAnsi" w:hAnsiTheme="minorHAnsi" w:cstheme="minorHAnsi"/>
        </w:rPr>
        <w:t xml:space="preserve">. Novi prijedlog je istraživanje dnevnih i noćnih leptira po prijedlogu studije kapaciteta, istraživanje </w:t>
      </w:r>
      <w:proofErr w:type="spellStart"/>
      <w:r w:rsidRPr="005D23B3">
        <w:rPr>
          <w:rFonts w:asciiTheme="minorHAnsi" w:hAnsiTheme="minorHAnsi" w:cstheme="minorHAnsi"/>
        </w:rPr>
        <w:t>hrida</w:t>
      </w:r>
      <w:proofErr w:type="spellEnd"/>
      <w:r w:rsidRPr="005D23B3">
        <w:rPr>
          <w:rFonts w:asciiTheme="minorHAnsi" w:hAnsiTheme="minorHAnsi" w:cstheme="minorHAnsi"/>
        </w:rPr>
        <w:t xml:space="preserve"> </w:t>
      </w:r>
      <w:proofErr w:type="spellStart"/>
      <w:r w:rsidRPr="005D23B3">
        <w:rPr>
          <w:rFonts w:asciiTheme="minorHAnsi" w:hAnsiTheme="minorHAnsi" w:cstheme="minorHAnsi"/>
        </w:rPr>
        <w:t>Porer</w:t>
      </w:r>
      <w:proofErr w:type="spellEnd"/>
      <w:r w:rsidRPr="005D23B3">
        <w:rPr>
          <w:rFonts w:asciiTheme="minorHAnsi" w:hAnsiTheme="minorHAnsi" w:cstheme="minorHAnsi"/>
        </w:rPr>
        <w:t>, prijedlog istraživanja čestica prašine i teških metala u tlu. Ovo istraživanje je predloženo prema smjernicama studije kapaciteta.</w:t>
      </w:r>
    </w:p>
    <w:p w:rsidR="001A3119" w:rsidRPr="005D23B3" w:rsidRDefault="001A3119" w:rsidP="001A3119">
      <w:pPr>
        <w:rPr>
          <w:rFonts w:asciiTheme="minorHAnsi" w:hAnsiTheme="minorHAnsi" w:cstheme="minorHAnsi"/>
        </w:rPr>
      </w:pPr>
      <w:r w:rsidRPr="005D23B3">
        <w:rPr>
          <w:rFonts w:asciiTheme="minorHAnsi" w:hAnsiTheme="minorHAnsi" w:cstheme="minorHAnsi"/>
        </w:rPr>
        <w:t>Prijedlog predsjednice UV je da se smanje troškovi za sljedeću godinu. Treba definirati što je nužno, a što nije. U održavanje staništa stavljena je izrada Plana evakuacije u slučaju požara. Stručna voditeljica smatra da bi to bilo vrlo korisno zbog velikog broja vozila na području.</w:t>
      </w:r>
    </w:p>
    <w:p w:rsidR="001A3119" w:rsidRPr="005D23B3" w:rsidRDefault="001A3119" w:rsidP="001A3119">
      <w:pPr>
        <w:rPr>
          <w:rFonts w:asciiTheme="minorHAnsi" w:hAnsiTheme="minorHAnsi" w:cstheme="minorHAnsi"/>
        </w:rPr>
      </w:pPr>
      <w:r w:rsidRPr="005D23B3">
        <w:rPr>
          <w:rFonts w:asciiTheme="minorHAnsi" w:hAnsiTheme="minorHAnsi" w:cstheme="minorHAnsi"/>
        </w:rPr>
        <w:t xml:space="preserve">Suradnja i komunikacija sa lokalnim stanovništvom vezana je za Plan upravljanja koji treba biti gotov do kraja 2017. godine te radionicama koje treba odraditi sa dionicima. Planira se održavanje staništa i tradicijska poljoprivreda, program očuvanja istarskog goveda, poticaji za goveda, nabavka hangara, traktora, suradnja sa Udrugom </w:t>
      </w:r>
      <w:proofErr w:type="spellStart"/>
      <w:r w:rsidRPr="005D23B3">
        <w:rPr>
          <w:rFonts w:asciiTheme="minorHAnsi" w:hAnsiTheme="minorHAnsi" w:cstheme="minorHAnsi"/>
        </w:rPr>
        <w:t>Fenoliga</w:t>
      </w:r>
      <w:proofErr w:type="spellEnd"/>
      <w:r w:rsidRPr="005D23B3">
        <w:rPr>
          <w:rFonts w:asciiTheme="minorHAnsi" w:hAnsiTheme="minorHAnsi" w:cstheme="minorHAnsi"/>
        </w:rPr>
        <w:t xml:space="preserve">,  savjetodavna uloga vlasnicima parcela koji planiraju zahvate na zaštićenom području, realizacija mediteranskog  voćnog vrta sa lokalnim stanovništvom, Fešta od raki, održavanje čistoće područja u suradnji </w:t>
      </w:r>
      <w:r w:rsidRPr="005D23B3">
        <w:rPr>
          <w:rFonts w:asciiTheme="minorHAnsi" w:hAnsiTheme="minorHAnsi" w:cstheme="minorHAnsi"/>
        </w:rPr>
        <w:lastRenderedPageBreak/>
        <w:t>sa Med eko servisom, Sa OM suradnja na planu upravljanja pomorskim dobrom.</w:t>
      </w:r>
    </w:p>
    <w:p w:rsidR="001A3119" w:rsidRPr="005D23B3" w:rsidRDefault="001A3119" w:rsidP="001A3119">
      <w:pPr>
        <w:rPr>
          <w:rFonts w:asciiTheme="minorHAnsi" w:hAnsiTheme="minorHAnsi" w:cstheme="minorHAnsi"/>
        </w:rPr>
      </w:pPr>
      <w:r w:rsidRPr="005D23B3">
        <w:rPr>
          <w:rFonts w:asciiTheme="minorHAnsi" w:hAnsiTheme="minorHAnsi" w:cstheme="minorHAnsi"/>
        </w:rPr>
        <w:t xml:space="preserve">Što se tiče edukacija ustanova nastavlja rad sa komercijalnim agencijama, stranim grupama, DV Medulin. Obilježavanje eko datuma. Ove godine bi se trebala tiskati knjiga o flori Kamenjaka i prijedlog je da se na temelju materijala od izložbe raki tiska brošura o </w:t>
      </w:r>
      <w:proofErr w:type="spellStart"/>
      <w:r w:rsidRPr="005D23B3">
        <w:rPr>
          <w:rFonts w:asciiTheme="minorHAnsi" w:hAnsiTheme="minorHAnsi" w:cstheme="minorHAnsi"/>
        </w:rPr>
        <w:t>rakima</w:t>
      </w:r>
      <w:proofErr w:type="spellEnd"/>
      <w:r w:rsidRPr="005D23B3">
        <w:rPr>
          <w:rFonts w:asciiTheme="minorHAnsi" w:hAnsiTheme="minorHAnsi" w:cstheme="minorHAnsi"/>
        </w:rPr>
        <w:t xml:space="preserve">. Prijedlog je suradnja sa </w:t>
      </w:r>
      <w:proofErr w:type="spellStart"/>
      <w:r w:rsidRPr="005D23B3">
        <w:rPr>
          <w:rFonts w:asciiTheme="minorHAnsi" w:hAnsiTheme="minorHAnsi" w:cstheme="minorHAnsi"/>
        </w:rPr>
        <w:t>gdinom</w:t>
      </w:r>
      <w:proofErr w:type="spellEnd"/>
      <w:r w:rsidRPr="005D23B3">
        <w:rPr>
          <w:rFonts w:asciiTheme="minorHAnsi" w:hAnsiTheme="minorHAnsi" w:cstheme="minorHAnsi"/>
        </w:rPr>
        <w:t xml:space="preserve"> </w:t>
      </w:r>
      <w:proofErr w:type="spellStart"/>
      <w:r w:rsidRPr="005D23B3">
        <w:rPr>
          <w:rFonts w:asciiTheme="minorHAnsi" w:hAnsiTheme="minorHAnsi" w:cstheme="minorHAnsi"/>
        </w:rPr>
        <w:t>Baderom</w:t>
      </w:r>
      <w:proofErr w:type="spellEnd"/>
      <w:r w:rsidRPr="005D23B3">
        <w:rPr>
          <w:rFonts w:asciiTheme="minorHAnsi" w:hAnsiTheme="minorHAnsi" w:cstheme="minorHAnsi"/>
        </w:rPr>
        <w:t xml:space="preserve"> na izradi i tiskanju knjižice o povijesti  </w:t>
      </w:r>
      <w:proofErr w:type="spellStart"/>
      <w:r w:rsidRPr="005D23B3">
        <w:rPr>
          <w:rFonts w:asciiTheme="minorHAnsi" w:hAnsiTheme="minorHAnsi" w:cstheme="minorHAnsi"/>
        </w:rPr>
        <w:t>Premanture</w:t>
      </w:r>
      <w:proofErr w:type="spellEnd"/>
      <w:r w:rsidRPr="005D23B3">
        <w:rPr>
          <w:rFonts w:asciiTheme="minorHAnsi" w:hAnsiTheme="minorHAnsi" w:cstheme="minorHAnsi"/>
        </w:rPr>
        <w:t>.</w:t>
      </w:r>
    </w:p>
    <w:p w:rsidR="001A3119" w:rsidRPr="005D23B3" w:rsidRDefault="001A3119" w:rsidP="001A3119">
      <w:pPr>
        <w:rPr>
          <w:rFonts w:asciiTheme="minorHAnsi" w:hAnsiTheme="minorHAnsi" w:cstheme="minorHAnsi"/>
        </w:rPr>
      </w:pPr>
      <w:r w:rsidRPr="005D23B3">
        <w:rPr>
          <w:rFonts w:asciiTheme="minorHAnsi" w:hAnsiTheme="minorHAnsi" w:cstheme="minorHAnsi"/>
        </w:rPr>
        <w:t xml:space="preserve">Predsjednica UV otvara raspravu. </w:t>
      </w:r>
      <w:proofErr w:type="spellStart"/>
      <w:r w:rsidRPr="005D23B3">
        <w:rPr>
          <w:rFonts w:asciiTheme="minorHAnsi" w:hAnsiTheme="minorHAnsi" w:cstheme="minorHAnsi"/>
        </w:rPr>
        <w:t>Gdin</w:t>
      </w:r>
      <w:proofErr w:type="spellEnd"/>
      <w:r w:rsidRPr="005D23B3">
        <w:rPr>
          <w:rFonts w:asciiTheme="minorHAnsi" w:hAnsiTheme="minorHAnsi" w:cstheme="minorHAnsi"/>
        </w:rPr>
        <w:t xml:space="preserve"> Peruško moli pojašnjenje stavku pružanje logističke i financijske pomoći u izradi diplomskih radova. Stručna voditeljica objašnjava da osobe koje si žele napraviti diplomski rad na temu koja bi ustanovi bila od koristi omogućilo bi se mentoru da dođe na teren te mu se pokrili troškovi dolaska a na kraju ustanova dobije proizvod koji je mnogo jeftiniji od tržišne vrijednosti. </w:t>
      </w:r>
      <w:proofErr w:type="spellStart"/>
      <w:r w:rsidRPr="005D23B3">
        <w:rPr>
          <w:rFonts w:asciiTheme="minorHAnsi" w:hAnsiTheme="minorHAnsi" w:cstheme="minorHAnsi"/>
        </w:rPr>
        <w:t>Gdin</w:t>
      </w:r>
      <w:proofErr w:type="spellEnd"/>
      <w:r w:rsidRPr="005D23B3">
        <w:rPr>
          <w:rFonts w:asciiTheme="minorHAnsi" w:hAnsiTheme="minorHAnsi" w:cstheme="minorHAnsi"/>
        </w:rPr>
        <w:t xml:space="preserve"> Peruško pita što je produkcija…..u tri d rezoluciji. Stručna voditeljica objašnjava da je to ponuda koju je poslala za vijeće, a mišljenja je da je vijeće možda nije dobilo. To je svijet iz doba </w:t>
      </w:r>
      <w:proofErr w:type="spellStart"/>
      <w:r w:rsidRPr="005D23B3">
        <w:rPr>
          <w:rFonts w:asciiTheme="minorHAnsi" w:hAnsiTheme="minorHAnsi" w:cstheme="minorHAnsi"/>
        </w:rPr>
        <w:t>dinosaura</w:t>
      </w:r>
      <w:proofErr w:type="spellEnd"/>
      <w:r w:rsidRPr="005D23B3">
        <w:rPr>
          <w:rFonts w:asciiTheme="minorHAnsi" w:hAnsiTheme="minorHAnsi" w:cstheme="minorHAnsi"/>
        </w:rPr>
        <w:t xml:space="preserve"> i </w:t>
      </w:r>
      <w:proofErr w:type="spellStart"/>
      <w:r w:rsidRPr="005D23B3">
        <w:rPr>
          <w:rFonts w:asciiTheme="minorHAnsi" w:hAnsiTheme="minorHAnsi" w:cstheme="minorHAnsi"/>
        </w:rPr>
        <w:t>dinosaur</w:t>
      </w:r>
      <w:proofErr w:type="spellEnd"/>
      <w:r w:rsidRPr="005D23B3">
        <w:rPr>
          <w:rFonts w:asciiTheme="minorHAnsi" w:hAnsiTheme="minorHAnsi" w:cstheme="minorHAnsi"/>
        </w:rPr>
        <w:t xml:space="preserve"> koji hoda pored vas.</w:t>
      </w:r>
    </w:p>
    <w:p w:rsidR="001A3119" w:rsidRPr="005D23B3" w:rsidRDefault="001A3119" w:rsidP="001A3119">
      <w:pPr>
        <w:rPr>
          <w:rFonts w:asciiTheme="minorHAnsi" w:hAnsiTheme="minorHAnsi" w:cstheme="minorHAnsi"/>
        </w:rPr>
      </w:pPr>
      <w:r w:rsidRPr="005D23B3">
        <w:rPr>
          <w:rFonts w:asciiTheme="minorHAnsi" w:hAnsiTheme="minorHAnsi" w:cstheme="minorHAnsi"/>
        </w:rPr>
        <w:t xml:space="preserve">Predsjednica UV moli pojašnjenje stavke dobivanje zemljišta u zakup za potrebe pašarenja. Stavka je bila u 2016. godini i nije realizirana te je prebačena u 2017. godinu. Predsjednica moli objašnjenje o čemu se točno radi. Stručna voditeljica upoznaje vijeće sa činjenicom da se zemljište na Kamenjaku vodi kao šumsko zemljište, čak i livade. Hrvatske šume to vode kao degradiranu šumu. Postignut je dogovor sa Hrvatskim šumama da se nikakav zahvat neće raditi mimo ustanove jer su stanovi to ciljana staništa Nature 2000. S obzirom da se na području vrši ispaša, zakupom zemljišta uvjetovali bi lokalnim poljoprivrednicima  da ukoliko žele </w:t>
      </w:r>
      <w:proofErr w:type="spellStart"/>
      <w:r w:rsidRPr="005D23B3">
        <w:rPr>
          <w:rFonts w:asciiTheme="minorHAnsi" w:hAnsiTheme="minorHAnsi" w:cstheme="minorHAnsi"/>
        </w:rPr>
        <w:t>pašariti</w:t>
      </w:r>
      <w:proofErr w:type="spellEnd"/>
      <w:r w:rsidRPr="005D23B3">
        <w:rPr>
          <w:rFonts w:asciiTheme="minorHAnsi" w:hAnsiTheme="minorHAnsi" w:cstheme="minorHAnsi"/>
        </w:rPr>
        <w:t xml:space="preserve"> to moraju na način koji odredi ustanova, sa planovima zemljišta koji se ne smiju dirati u određenim razdobljima, brojem ovaca koje mogu držati.</w:t>
      </w:r>
    </w:p>
    <w:p w:rsidR="001A3119" w:rsidRPr="005D23B3" w:rsidRDefault="001A3119" w:rsidP="001A3119">
      <w:pPr>
        <w:rPr>
          <w:rFonts w:asciiTheme="minorHAnsi" w:hAnsiTheme="minorHAnsi" w:cstheme="minorHAnsi"/>
        </w:rPr>
      </w:pPr>
      <w:r w:rsidRPr="005D23B3">
        <w:rPr>
          <w:rFonts w:asciiTheme="minorHAnsi" w:hAnsiTheme="minorHAnsi" w:cstheme="minorHAnsi"/>
        </w:rPr>
        <w:t>Prijedlog vijeća je da se stavka čestice prašine i teški metali izbrišu iz godišnjeg programa. Prijedlog izložbe Tragom blaga briše se iz programa. Prijedlog stručne voditeljice je da se ide u tiskanje brošure Lovci na rake temeljem izložbe koje je održana u ustanovi. Tiskanje knjige Flore Kamenjaka.</w:t>
      </w:r>
    </w:p>
    <w:p w:rsidR="001A3119" w:rsidRPr="005D23B3" w:rsidRDefault="001A3119" w:rsidP="00C01755">
      <w:pPr>
        <w:widowControl/>
        <w:shd w:val="clear" w:color="auto" w:fill="FFFFFF"/>
        <w:suppressAutoHyphens w:val="0"/>
        <w:spacing w:after="200" w:line="276" w:lineRule="auto"/>
        <w:contextualSpacing/>
        <w:rPr>
          <w:rFonts w:asciiTheme="minorHAnsi" w:hAnsiTheme="minorHAnsi" w:cstheme="minorHAnsi"/>
          <w:b/>
        </w:rPr>
      </w:pPr>
    </w:p>
    <w:p w:rsidR="006A516F" w:rsidRPr="005D23B3" w:rsidRDefault="006A516F" w:rsidP="00C01755">
      <w:pPr>
        <w:widowControl/>
        <w:shd w:val="clear" w:color="auto" w:fill="FFFFFF"/>
        <w:suppressAutoHyphens w:val="0"/>
        <w:spacing w:after="200" w:line="276" w:lineRule="auto"/>
        <w:contextualSpacing/>
        <w:rPr>
          <w:rFonts w:asciiTheme="minorHAnsi" w:hAnsiTheme="minorHAnsi" w:cstheme="minorHAnsi"/>
        </w:rPr>
      </w:pPr>
      <w:r w:rsidRPr="005D23B3">
        <w:rPr>
          <w:rFonts w:asciiTheme="minorHAnsi" w:hAnsiTheme="minorHAnsi" w:cstheme="minorHAnsi"/>
        </w:rPr>
        <w:t>Predsjednica upravnog vijeća daje riječ</w:t>
      </w:r>
      <w:r w:rsidR="00463182" w:rsidRPr="005D23B3">
        <w:rPr>
          <w:rFonts w:asciiTheme="minorHAnsi" w:hAnsiTheme="minorHAnsi" w:cstheme="minorHAnsi"/>
        </w:rPr>
        <w:t xml:space="preserve"> ravnateljici koja obrazlaže situaciju koja je nastala vezano za projekt </w:t>
      </w:r>
      <w:r w:rsidR="00D41DFF" w:rsidRPr="005D23B3">
        <w:rPr>
          <w:rFonts w:asciiTheme="minorHAnsi" w:hAnsiTheme="minorHAnsi" w:cstheme="minorHAnsi"/>
        </w:rPr>
        <w:t xml:space="preserve">uređenja </w:t>
      </w:r>
      <w:proofErr w:type="spellStart"/>
      <w:r w:rsidR="00463182" w:rsidRPr="005D23B3">
        <w:rPr>
          <w:rFonts w:asciiTheme="minorHAnsi" w:hAnsiTheme="minorHAnsi" w:cstheme="minorHAnsi"/>
        </w:rPr>
        <w:t>posjetiteljskog</w:t>
      </w:r>
      <w:proofErr w:type="spellEnd"/>
      <w:r w:rsidR="00463182" w:rsidRPr="005D23B3">
        <w:rPr>
          <w:rFonts w:asciiTheme="minorHAnsi" w:hAnsiTheme="minorHAnsi" w:cstheme="minorHAnsi"/>
        </w:rPr>
        <w:t xml:space="preserve"> centra</w:t>
      </w:r>
      <w:r w:rsidR="00D41DFF" w:rsidRPr="005D23B3">
        <w:rPr>
          <w:rFonts w:asciiTheme="minorHAnsi" w:hAnsiTheme="minorHAnsi" w:cstheme="minorHAnsi"/>
        </w:rPr>
        <w:t xml:space="preserve"> Kuća prirode. </w:t>
      </w:r>
      <w:r w:rsidR="00463182" w:rsidRPr="005D23B3">
        <w:rPr>
          <w:rFonts w:asciiTheme="minorHAnsi" w:hAnsiTheme="minorHAnsi" w:cstheme="minorHAnsi"/>
        </w:rPr>
        <w:t>Ustanova je potpisala ugovor sa Cimaš Arhitekturom d.o.o., koji je bio dužan temeljem istog dostaviti idejno rješenje, izvedbeno</w:t>
      </w:r>
      <w:r w:rsidR="002106FE" w:rsidRPr="005D23B3">
        <w:rPr>
          <w:rFonts w:asciiTheme="minorHAnsi" w:hAnsiTheme="minorHAnsi" w:cstheme="minorHAnsi"/>
        </w:rPr>
        <w:t xml:space="preserve"> rješenje, i interpretaciju, što nije dostavio do današnjeg dana. Ustanova se našla u situaciji da treba Ministarstvu dostaviti izvješće, a nema materijale i informacije koje bi trebala navesti u istom.</w:t>
      </w:r>
      <w:r w:rsidR="007F5EFF" w:rsidRPr="005D23B3">
        <w:rPr>
          <w:rFonts w:asciiTheme="minorHAnsi" w:hAnsiTheme="minorHAnsi" w:cstheme="minorHAnsi"/>
        </w:rPr>
        <w:t xml:space="preserve"> S obzirom da je u</w:t>
      </w:r>
      <w:r w:rsidR="00D41DFF" w:rsidRPr="005D23B3">
        <w:rPr>
          <w:rFonts w:asciiTheme="minorHAnsi" w:hAnsiTheme="minorHAnsi" w:cstheme="minorHAnsi"/>
        </w:rPr>
        <w:t xml:space="preserve">stanova aplicirala na Program javne turističke infrastrukture u 2015. godini sa projektom uređenje </w:t>
      </w:r>
      <w:proofErr w:type="spellStart"/>
      <w:r w:rsidR="00D41DFF" w:rsidRPr="005D23B3">
        <w:rPr>
          <w:rFonts w:asciiTheme="minorHAnsi" w:hAnsiTheme="minorHAnsi" w:cstheme="minorHAnsi"/>
        </w:rPr>
        <w:t>posjetiteljskog</w:t>
      </w:r>
      <w:proofErr w:type="spellEnd"/>
      <w:r w:rsidR="00D41DFF" w:rsidRPr="005D23B3">
        <w:rPr>
          <w:rFonts w:asciiTheme="minorHAnsi" w:hAnsiTheme="minorHAnsi" w:cstheme="minorHAnsi"/>
        </w:rPr>
        <w:t xml:space="preserve"> centra Kuća prirode, ista je obvezna do okončanja projekta tromjesečno dostavljati fazno izvješće  o stanju provedbe projekta od dana potpisivanja Ugovora pa do dostave konačnog izvješća.</w:t>
      </w:r>
    </w:p>
    <w:p w:rsidR="00D41DFF" w:rsidRPr="005D23B3" w:rsidRDefault="00D41DFF" w:rsidP="00C01755">
      <w:pPr>
        <w:widowControl/>
        <w:shd w:val="clear" w:color="auto" w:fill="FFFFFF"/>
        <w:suppressAutoHyphens w:val="0"/>
        <w:spacing w:after="200" w:line="276" w:lineRule="auto"/>
        <w:contextualSpacing/>
        <w:rPr>
          <w:rFonts w:asciiTheme="minorHAnsi" w:hAnsiTheme="minorHAnsi" w:cstheme="minorHAnsi"/>
        </w:rPr>
      </w:pPr>
      <w:r w:rsidRPr="005D23B3">
        <w:rPr>
          <w:rFonts w:asciiTheme="minorHAnsi" w:hAnsiTheme="minorHAnsi" w:cstheme="minorHAnsi"/>
        </w:rPr>
        <w:t xml:space="preserve">Voditelj i odgovorna osoba za navedeni projekt je stručna voditeljica Martina Hervat. </w:t>
      </w:r>
    </w:p>
    <w:p w:rsidR="00FC56B9" w:rsidRDefault="00FC56B9" w:rsidP="00C01755">
      <w:pPr>
        <w:widowControl/>
        <w:shd w:val="clear" w:color="auto" w:fill="FFFFFF"/>
        <w:suppressAutoHyphens w:val="0"/>
        <w:spacing w:after="200" w:line="276" w:lineRule="auto"/>
        <w:contextualSpacing/>
        <w:rPr>
          <w:rFonts w:asciiTheme="minorHAnsi" w:hAnsiTheme="minorHAnsi" w:cstheme="minorHAnsi"/>
        </w:rPr>
      </w:pPr>
      <w:r w:rsidRPr="005D23B3">
        <w:rPr>
          <w:rFonts w:asciiTheme="minorHAnsi" w:hAnsiTheme="minorHAnsi" w:cstheme="minorHAnsi"/>
        </w:rPr>
        <w:t>S obzirom na situaciju predsjednica Upravnog vijeća poziva stručnu voditel</w:t>
      </w:r>
      <w:r w:rsidR="005D23B3" w:rsidRPr="005D23B3">
        <w:rPr>
          <w:rFonts w:asciiTheme="minorHAnsi" w:hAnsiTheme="minorHAnsi" w:cstheme="minorHAnsi"/>
        </w:rPr>
        <w:t>jicu da</w:t>
      </w:r>
      <w:r w:rsidR="00FE0B3A" w:rsidRPr="005D23B3">
        <w:rPr>
          <w:rFonts w:asciiTheme="minorHAnsi" w:hAnsiTheme="minorHAnsi" w:cstheme="minorHAnsi"/>
        </w:rPr>
        <w:t xml:space="preserve"> objasni situaciju sa nastalim problemom sa Cimaš Arhitekturom d.o.o.</w:t>
      </w:r>
    </w:p>
    <w:p w:rsidR="008D0E42" w:rsidRDefault="002D2DC4" w:rsidP="008D0E42">
      <w:pPr>
        <w:jc w:val="both"/>
        <w:rPr>
          <w:rFonts w:asciiTheme="minorHAnsi" w:hAnsiTheme="minorHAnsi" w:cstheme="minorHAnsi"/>
          <w:bCs/>
        </w:rPr>
      </w:pPr>
      <w:r w:rsidRPr="008D0E42">
        <w:rPr>
          <w:rFonts w:asciiTheme="minorHAnsi" w:hAnsiTheme="minorHAnsi" w:cstheme="minorHAnsi"/>
        </w:rPr>
        <w:t>Predsjednica UV zatvara raspravu i predlaže usvajan</w:t>
      </w:r>
      <w:r w:rsidR="008D0E42" w:rsidRPr="008D0E42">
        <w:rPr>
          <w:rFonts w:asciiTheme="minorHAnsi" w:hAnsiTheme="minorHAnsi" w:cstheme="minorHAnsi"/>
        </w:rPr>
        <w:t xml:space="preserve">je prijedloga </w:t>
      </w:r>
      <w:r w:rsidR="008D0E42" w:rsidRPr="008D0E42">
        <w:rPr>
          <w:rFonts w:asciiTheme="minorHAnsi" w:hAnsiTheme="minorHAnsi" w:cstheme="minorHAnsi"/>
          <w:bCs/>
        </w:rPr>
        <w:t>Godišnjeg programa zaštite, održavanja, očuvanja, promicanja i korištenja zaštićenih područja Općine Medulin za 2017. godinu.</w:t>
      </w:r>
    </w:p>
    <w:p w:rsidR="008D0E42" w:rsidRDefault="008D0E42" w:rsidP="008D0E42">
      <w:pPr>
        <w:jc w:val="both"/>
        <w:rPr>
          <w:rFonts w:asciiTheme="minorHAnsi" w:hAnsiTheme="minorHAnsi" w:cstheme="minorHAnsi"/>
          <w:bCs/>
        </w:rPr>
      </w:pPr>
      <w:r>
        <w:rPr>
          <w:rFonts w:asciiTheme="minorHAnsi" w:hAnsiTheme="minorHAnsi" w:cstheme="minorHAnsi"/>
          <w:bCs/>
        </w:rPr>
        <w:t>Vijeće jednoglasno usvaja prijedlog.</w:t>
      </w:r>
    </w:p>
    <w:p w:rsidR="008D0E42" w:rsidRPr="008D0E42" w:rsidRDefault="008D0E42" w:rsidP="008D0E42">
      <w:pPr>
        <w:jc w:val="both"/>
        <w:rPr>
          <w:rFonts w:asciiTheme="minorHAnsi" w:hAnsiTheme="minorHAnsi" w:cstheme="minorHAnsi"/>
          <w:bCs/>
        </w:rPr>
      </w:pPr>
      <w:r>
        <w:rPr>
          <w:rFonts w:asciiTheme="minorHAnsi" w:hAnsiTheme="minorHAnsi" w:cstheme="minorHAnsi"/>
          <w:bCs/>
        </w:rPr>
        <w:t>Za:  5                    Protiv:0</w:t>
      </w:r>
    </w:p>
    <w:p w:rsidR="008D0E42" w:rsidRPr="007E0729" w:rsidRDefault="008D0E42" w:rsidP="008D0E42">
      <w:pPr>
        <w:pStyle w:val="Odlomakpopisa"/>
        <w:rPr>
          <w:rFonts w:asciiTheme="minorHAnsi" w:hAnsiTheme="minorHAnsi" w:cstheme="minorHAnsi"/>
          <w:bCs/>
        </w:rPr>
      </w:pPr>
    </w:p>
    <w:p w:rsidR="002D2DC4" w:rsidRPr="005D23B3" w:rsidRDefault="002D2DC4" w:rsidP="00C01755">
      <w:pPr>
        <w:widowControl/>
        <w:shd w:val="clear" w:color="auto" w:fill="FFFFFF"/>
        <w:suppressAutoHyphens w:val="0"/>
        <w:spacing w:after="200" w:line="276" w:lineRule="auto"/>
        <w:contextualSpacing/>
        <w:rPr>
          <w:rFonts w:asciiTheme="minorHAnsi" w:hAnsiTheme="minorHAnsi" w:cstheme="minorHAnsi"/>
        </w:rPr>
      </w:pPr>
      <w:r>
        <w:rPr>
          <w:rFonts w:asciiTheme="minorHAnsi" w:hAnsiTheme="minorHAnsi" w:cstheme="minorHAnsi"/>
        </w:rPr>
        <w:t xml:space="preserve"> </w:t>
      </w:r>
    </w:p>
    <w:p w:rsidR="002106FE" w:rsidRPr="005D23B3" w:rsidRDefault="002106FE" w:rsidP="00C01755">
      <w:pPr>
        <w:widowControl/>
        <w:shd w:val="clear" w:color="auto" w:fill="FFFFFF"/>
        <w:suppressAutoHyphens w:val="0"/>
        <w:spacing w:after="200" w:line="276" w:lineRule="auto"/>
        <w:contextualSpacing/>
        <w:rPr>
          <w:rFonts w:asciiTheme="minorHAnsi" w:hAnsiTheme="minorHAnsi" w:cstheme="minorHAnsi"/>
        </w:rPr>
      </w:pPr>
    </w:p>
    <w:p w:rsidR="000E5A54" w:rsidRDefault="00050B4F" w:rsidP="000E5A54">
      <w:pPr>
        <w:widowControl/>
        <w:shd w:val="clear" w:color="auto" w:fill="FFFFFF"/>
        <w:suppressAutoHyphens w:val="0"/>
        <w:spacing w:after="200" w:line="276" w:lineRule="auto"/>
        <w:contextualSpacing/>
        <w:rPr>
          <w:rFonts w:asciiTheme="minorHAnsi" w:hAnsiTheme="minorHAnsi" w:cstheme="minorHAnsi"/>
          <w:b/>
        </w:rPr>
      </w:pPr>
      <w:r w:rsidRPr="000A46A0">
        <w:rPr>
          <w:rFonts w:asciiTheme="minorHAnsi" w:hAnsiTheme="minorHAnsi" w:cstheme="minorHAnsi"/>
          <w:b/>
        </w:rPr>
        <w:t>AD.4</w:t>
      </w:r>
      <w:r w:rsidR="001B7456" w:rsidRPr="000A46A0">
        <w:rPr>
          <w:rFonts w:asciiTheme="minorHAnsi" w:hAnsiTheme="minorHAnsi" w:cstheme="minorHAnsi"/>
          <w:b/>
        </w:rPr>
        <w:t xml:space="preserve">. </w:t>
      </w:r>
      <w:r w:rsidR="00E85BF5">
        <w:rPr>
          <w:rFonts w:asciiTheme="minorHAnsi" w:hAnsiTheme="minorHAnsi" w:cstheme="minorHAnsi"/>
          <w:b/>
        </w:rPr>
        <w:t>Ugovor sa OPG-om Mezulić</w:t>
      </w:r>
    </w:p>
    <w:p w:rsidR="007E0729" w:rsidRPr="007E0729" w:rsidRDefault="007E0729" w:rsidP="000E5A54">
      <w:pPr>
        <w:widowControl/>
        <w:shd w:val="clear" w:color="auto" w:fill="FFFFFF"/>
        <w:suppressAutoHyphens w:val="0"/>
        <w:spacing w:after="200" w:line="276" w:lineRule="auto"/>
        <w:contextualSpacing/>
        <w:rPr>
          <w:rFonts w:asciiTheme="minorHAnsi" w:hAnsiTheme="minorHAnsi" w:cstheme="minorHAnsi"/>
        </w:rPr>
      </w:pPr>
      <w:r w:rsidRPr="007E0729">
        <w:rPr>
          <w:rFonts w:asciiTheme="minorHAnsi" w:hAnsiTheme="minorHAnsi" w:cstheme="minorHAnsi"/>
        </w:rPr>
        <w:t xml:space="preserve">Predsjednica UV </w:t>
      </w:r>
      <w:r>
        <w:rPr>
          <w:rFonts w:asciiTheme="minorHAnsi" w:hAnsiTheme="minorHAnsi" w:cstheme="minorHAnsi"/>
        </w:rPr>
        <w:t xml:space="preserve">predaje riječ ravnateljici koja upoznaje vijeće o isteku Ugovora sa OPG-om Mezulić te predlaže njegovo produljene. </w:t>
      </w:r>
    </w:p>
    <w:p w:rsidR="00D805CF" w:rsidRDefault="007E0729" w:rsidP="00D805CF">
      <w:pPr>
        <w:widowControl/>
        <w:suppressAutoHyphens w:val="0"/>
        <w:spacing w:line="360" w:lineRule="auto"/>
        <w:rPr>
          <w:rFonts w:ascii="Trebuchet MS" w:eastAsiaTheme="minorHAnsi" w:hAnsi="Trebuchet MS" w:cstheme="minorBidi"/>
          <w:kern w:val="0"/>
          <w:sz w:val="21"/>
          <w:szCs w:val="21"/>
          <w:lang w:eastAsia="en-US" w:bidi="ar-SA"/>
        </w:rPr>
      </w:pPr>
      <w:r>
        <w:rPr>
          <w:rFonts w:ascii="Trebuchet MS" w:eastAsiaTheme="minorHAnsi" w:hAnsi="Trebuchet MS" w:cstheme="minorBidi"/>
          <w:kern w:val="0"/>
          <w:sz w:val="21"/>
          <w:szCs w:val="21"/>
          <w:lang w:eastAsia="en-US" w:bidi="ar-SA"/>
        </w:rPr>
        <w:t xml:space="preserve">Vijeće ovlašćuje ravnateljicu da sklopi  </w:t>
      </w:r>
      <w:proofErr w:type="spellStart"/>
      <w:r>
        <w:rPr>
          <w:rFonts w:ascii="Trebuchet MS" w:eastAsiaTheme="minorHAnsi" w:hAnsi="Trebuchet MS" w:cstheme="minorBidi"/>
          <w:kern w:val="0"/>
          <w:sz w:val="21"/>
          <w:szCs w:val="21"/>
          <w:lang w:eastAsia="en-US" w:bidi="ar-SA"/>
        </w:rPr>
        <w:t>Anex</w:t>
      </w:r>
      <w:proofErr w:type="spellEnd"/>
      <w:r>
        <w:rPr>
          <w:rFonts w:ascii="Trebuchet MS" w:eastAsiaTheme="minorHAnsi" w:hAnsi="Trebuchet MS" w:cstheme="minorBidi"/>
          <w:kern w:val="0"/>
          <w:sz w:val="21"/>
          <w:szCs w:val="21"/>
          <w:lang w:eastAsia="en-US" w:bidi="ar-SA"/>
        </w:rPr>
        <w:t xml:space="preserve">-a II. </w:t>
      </w:r>
      <w:r w:rsidR="00D805CF" w:rsidRPr="00D805CF">
        <w:rPr>
          <w:rFonts w:ascii="Trebuchet MS" w:eastAsiaTheme="minorHAnsi" w:hAnsi="Trebuchet MS" w:cstheme="minorBidi"/>
          <w:kern w:val="0"/>
          <w:sz w:val="21"/>
          <w:szCs w:val="21"/>
          <w:lang w:eastAsia="en-US" w:bidi="ar-SA"/>
        </w:rPr>
        <w:t>Ugovor</w:t>
      </w:r>
      <w:r>
        <w:rPr>
          <w:rFonts w:ascii="Trebuchet MS" w:eastAsiaTheme="minorHAnsi" w:hAnsi="Trebuchet MS" w:cstheme="minorBidi"/>
          <w:kern w:val="0"/>
          <w:sz w:val="21"/>
          <w:szCs w:val="21"/>
          <w:lang w:eastAsia="en-US" w:bidi="ar-SA"/>
        </w:rPr>
        <w:t>a</w:t>
      </w:r>
      <w:r w:rsidR="00D805CF" w:rsidRPr="00D805CF">
        <w:rPr>
          <w:rFonts w:ascii="Trebuchet MS" w:eastAsiaTheme="minorHAnsi" w:hAnsi="Trebuchet MS" w:cstheme="minorBidi"/>
          <w:kern w:val="0"/>
          <w:sz w:val="21"/>
          <w:szCs w:val="21"/>
          <w:lang w:eastAsia="en-US" w:bidi="ar-SA"/>
        </w:rPr>
        <w:t xml:space="preserve"> o poslovnoj suradnji radi provedbe projekta trajne zaštite istarskog goveda gospodarskim iskorištavanjem u sustavu ruralnog razvitka Istre – introdukcija istarskog goveda u zakonom zaštićena područja  s OPG-om Igor Me</w:t>
      </w:r>
      <w:r>
        <w:rPr>
          <w:rFonts w:ascii="Trebuchet MS" w:eastAsiaTheme="minorHAnsi" w:hAnsi="Trebuchet MS" w:cstheme="minorBidi"/>
          <w:kern w:val="0"/>
          <w:sz w:val="21"/>
          <w:szCs w:val="21"/>
          <w:lang w:eastAsia="en-US" w:bidi="ar-SA"/>
        </w:rPr>
        <w:t>zulić na razdoblje od 01.01.2017 – 31.12.2017</w:t>
      </w:r>
      <w:r w:rsidR="00D805CF" w:rsidRPr="00D805CF">
        <w:rPr>
          <w:rFonts w:ascii="Trebuchet MS" w:eastAsiaTheme="minorHAnsi" w:hAnsi="Trebuchet MS" w:cstheme="minorBidi"/>
          <w:kern w:val="0"/>
          <w:sz w:val="21"/>
          <w:szCs w:val="21"/>
          <w:lang w:eastAsia="en-US" w:bidi="ar-SA"/>
        </w:rPr>
        <w:t>.</w:t>
      </w:r>
    </w:p>
    <w:p w:rsidR="007E0729" w:rsidRPr="00D805CF" w:rsidRDefault="007E0729" w:rsidP="00D805CF">
      <w:pPr>
        <w:widowControl/>
        <w:suppressAutoHyphens w:val="0"/>
        <w:spacing w:line="360" w:lineRule="auto"/>
        <w:rPr>
          <w:rFonts w:ascii="Trebuchet MS" w:eastAsiaTheme="minorHAnsi" w:hAnsi="Trebuchet MS" w:cstheme="minorBidi"/>
          <w:kern w:val="0"/>
          <w:sz w:val="21"/>
          <w:szCs w:val="21"/>
          <w:lang w:eastAsia="en-US" w:bidi="ar-SA"/>
        </w:rPr>
      </w:pPr>
      <w:r>
        <w:rPr>
          <w:rFonts w:ascii="Trebuchet MS" w:eastAsiaTheme="minorHAnsi" w:hAnsi="Trebuchet MS" w:cstheme="minorBidi"/>
          <w:kern w:val="0"/>
          <w:sz w:val="21"/>
          <w:szCs w:val="21"/>
          <w:lang w:eastAsia="en-US" w:bidi="ar-SA"/>
        </w:rPr>
        <w:t>Za: 5                  Protiv: 0</w:t>
      </w:r>
    </w:p>
    <w:p w:rsidR="001C0118" w:rsidRDefault="001C0118" w:rsidP="000E5A54">
      <w:pPr>
        <w:widowControl/>
        <w:shd w:val="clear" w:color="auto" w:fill="FFFFFF"/>
        <w:suppressAutoHyphens w:val="0"/>
        <w:spacing w:after="200" w:line="276" w:lineRule="auto"/>
        <w:contextualSpacing/>
        <w:rPr>
          <w:rFonts w:asciiTheme="minorHAnsi" w:hAnsiTheme="minorHAnsi" w:cstheme="minorHAnsi"/>
        </w:rPr>
      </w:pPr>
    </w:p>
    <w:p w:rsidR="00FA1995" w:rsidRDefault="00FA1995" w:rsidP="000E5A54">
      <w:pPr>
        <w:widowControl/>
        <w:shd w:val="clear" w:color="auto" w:fill="FFFFFF"/>
        <w:suppressAutoHyphens w:val="0"/>
        <w:spacing w:after="200" w:line="276" w:lineRule="auto"/>
        <w:contextualSpacing/>
        <w:rPr>
          <w:rFonts w:asciiTheme="minorHAnsi" w:hAnsiTheme="minorHAnsi" w:cstheme="minorHAnsi"/>
        </w:rPr>
      </w:pPr>
    </w:p>
    <w:p w:rsidR="00FA1995" w:rsidRPr="00DF38EE" w:rsidRDefault="00D805CF" w:rsidP="000E5A54">
      <w:pPr>
        <w:widowControl/>
        <w:shd w:val="clear" w:color="auto" w:fill="FFFFFF"/>
        <w:suppressAutoHyphens w:val="0"/>
        <w:spacing w:after="200" w:line="276" w:lineRule="auto"/>
        <w:contextualSpacing/>
        <w:rPr>
          <w:rFonts w:asciiTheme="minorHAnsi" w:hAnsiTheme="minorHAnsi" w:cstheme="minorHAnsi"/>
        </w:rPr>
      </w:pPr>
      <w:r>
        <w:rPr>
          <w:rFonts w:asciiTheme="minorHAnsi" w:hAnsiTheme="minorHAnsi" w:cstheme="minorHAnsi"/>
        </w:rPr>
        <w:t>Zbog dužine trajanja prvih točaka dnevnog reda, sjednica se prekida i preostale točke dnevnog reda se prebacuju na sljedeću sjednicu.</w:t>
      </w:r>
    </w:p>
    <w:p w:rsidR="00363B1B" w:rsidRDefault="00363B1B" w:rsidP="00084ACA">
      <w:pPr>
        <w:rPr>
          <w:rFonts w:asciiTheme="minorHAnsi" w:hAnsiTheme="minorHAnsi" w:cstheme="minorHAnsi"/>
          <w:b/>
        </w:rPr>
      </w:pPr>
    </w:p>
    <w:p w:rsidR="00DF38EE" w:rsidRDefault="00050B4F" w:rsidP="00084ACA">
      <w:pPr>
        <w:rPr>
          <w:rFonts w:asciiTheme="minorHAnsi" w:hAnsiTheme="minorHAnsi" w:cstheme="minorHAnsi"/>
          <w:b/>
        </w:rPr>
      </w:pPr>
      <w:r w:rsidRPr="000A46A0">
        <w:rPr>
          <w:rFonts w:asciiTheme="minorHAnsi" w:hAnsiTheme="minorHAnsi" w:cstheme="minorHAnsi"/>
          <w:b/>
        </w:rPr>
        <w:t>AD.5</w:t>
      </w:r>
      <w:r w:rsidR="001B7456" w:rsidRPr="000A46A0">
        <w:rPr>
          <w:rFonts w:asciiTheme="minorHAnsi" w:hAnsiTheme="minorHAnsi" w:cstheme="minorHAnsi"/>
          <w:b/>
        </w:rPr>
        <w:t xml:space="preserve">. </w:t>
      </w:r>
      <w:r w:rsidR="00E85BF5">
        <w:rPr>
          <w:rFonts w:asciiTheme="minorHAnsi" w:hAnsiTheme="minorHAnsi" w:cstheme="minorHAnsi"/>
          <w:b/>
        </w:rPr>
        <w:t>Idejno rješenje SRP PULS</w:t>
      </w:r>
    </w:p>
    <w:p w:rsidR="00050B4F" w:rsidRDefault="00E85BF5" w:rsidP="00E53646">
      <w:pPr>
        <w:widowControl/>
        <w:suppressAutoHyphens w:val="0"/>
        <w:rPr>
          <w:rFonts w:asciiTheme="minorHAnsi" w:hAnsiTheme="minorHAnsi" w:cstheme="minorHAnsi"/>
          <w:b/>
        </w:rPr>
      </w:pPr>
      <w:r>
        <w:rPr>
          <w:rFonts w:asciiTheme="minorHAnsi" w:hAnsiTheme="minorHAnsi" w:cstheme="minorHAnsi"/>
          <w:b/>
        </w:rPr>
        <w:t>AD.6. Projekt Soline/upit za koncesiju</w:t>
      </w:r>
    </w:p>
    <w:p w:rsidR="00050B4F" w:rsidRDefault="0094158F" w:rsidP="00323DCA">
      <w:pPr>
        <w:tabs>
          <w:tab w:val="left" w:pos="2040"/>
        </w:tabs>
        <w:jc w:val="both"/>
        <w:rPr>
          <w:rFonts w:asciiTheme="minorHAnsi" w:hAnsiTheme="minorHAnsi" w:cstheme="minorHAnsi"/>
          <w:b/>
        </w:rPr>
      </w:pPr>
      <w:r w:rsidRPr="000A46A0">
        <w:rPr>
          <w:rFonts w:asciiTheme="minorHAnsi" w:hAnsiTheme="minorHAnsi" w:cstheme="minorHAnsi"/>
          <w:b/>
        </w:rPr>
        <w:t>AD.</w:t>
      </w:r>
      <w:r w:rsidR="00E85BF5">
        <w:rPr>
          <w:rFonts w:asciiTheme="minorHAnsi" w:hAnsiTheme="minorHAnsi" w:cstheme="minorHAnsi"/>
          <w:b/>
        </w:rPr>
        <w:t xml:space="preserve">7. Ponuda tvrtke </w:t>
      </w:r>
      <w:proofErr w:type="spellStart"/>
      <w:r w:rsidR="00E85BF5">
        <w:rPr>
          <w:rFonts w:asciiTheme="minorHAnsi" w:hAnsiTheme="minorHAnsi" w:cstheme="minorHAnsi"/>
          <w:b/>
        </w:rPr>
        <w:t>Sintoma</w:t>
      </w:r>
      <w:proofErr w:type="spellEnd"/>
    </w:p>
    <w:p w:rsidR="004E1D8F" w:rsidRDefault="00050B4F" w:rsidP="00323DCA">
      <w:pPr>
        <w:tabs>
          <w:tab w:val="left" w:pos="2040"/>
        </w:tabs>
        <w:jc w:val="both"/>
        <w:rPr>
          <w:rFonts w:asciiTheme="minorHAnsi" w:hAnsiTheme="minorHAnsi" w:cstheme="minorHAnsi"/>
          <w:b/>
        </w:rPr>
      </w:pPr>
      <w:r w:rsidRPr="000A46A0">
        <w:rPr>
          <w:rFonts w:asciiTheme="minorHAnsi" w:hAnsiTheme="minorHAnsi" w:cstheme="minorHAnsi"/>
          <w:b/>
        </w:rPr>
        <w:t xml:space="preserve">AD.8. </w:t>
      </w:r>
      <w:r w:rsidR="00E85BF5">
        <w:rPr>
          <w:rFonts w:asciiTheme="minorHAnsi" w:hAnsiTheme="minorHAnsi" w:cstheme="minorHAnsi"/>
          <w:b/>
        </w:rPr>
        <w:t>Izrada monografije o povijesti turizma Općine Medulin</w:t>
      </w:r>
    </w:p>
    <w:p w:rsidR="00C30D68" w:rsidRPr="00BC757B" w:rsidRDefault="00C30D68" w:rsidP="00323DCA">
      <w:pPr>
        <w:tabs>
          <w:tab w:val="left" w:pos="2040"/>
        </w:tabs>
        <w:jc w:val="both"/>
        <w:rPr>
          <w:rFonts w:asciiTheme="minorHAnsi" w:hAnsiTheme="minorHAnsi" w:cstheme="minorHAnsi"/>
        </w:rPr>
      </w:pPr>
    </w:p>
    <w:p w:rsidR="00126CD2" w:rsidRDefault="00E85BF5" w:rsidP="00151FA2">
      <w:pPr>
        <w:rPr>
          <w:rFonts w:asciiTheme="minorHAnsi" w:hAnsiTheme="minorHAnsi" w:cstheme="minorHAnsi"/>
          <w:b/>
        </w:rPr>
      </w:pPr>
      <w:r>
        <w:rPr>
          <w:rFonts w:asciiTheme="minorHAnsi" w:hAnsiTheme="minorHAnsi" w:cstheme="minorHAnsi"/>
          <w:b/>
        </w:rPr>
        <w:t>AD.9. Razno</w:t>
      </w:r>
    </w:p>
    <w:p w:rsidR="00FA1995" w:rsidRDefault="00FA1995" w:rsidP="00151FA2">
      <w:pPr>
        <w:rPr>
          <w:rFonts w:asciiTheme="minorHAnsi" w:hAnsiTheme="minorHAnsi" w:cstheme="minorHAnsi"/>
          <w:b/>
        </w:rPr>
      </w:pPr>
    </w:p>
    <w:p w:rsidR="00FA1995" w:rsidRPr="00FA1995" w:rsidRDefault="00FA1995" w:rsidP="00FA1995">
      <w:pPr>
        <w:widowControl/>
        <w:suppressAutoHyphens w:val="0"/>
        <w:spacing w:line="360" w:lineRule="auto"/>
        <w:jc w:val="both"/>
        <w:rPr>
          <w:rFonts w:ascii="Trebuchet MS" w:eastAsiaTheme="minorHAnsi" w:hAnsi="Trebuchet MS" w:cstheme="minorBidi"/>
          <w:kern w:val="0"/>
          <w:sz w:val="21"/>
          <w:szCs w:val="21"/>
          <w:lang w:eastAsia="en-US" w:bidi="ar-SA"/>
        </w:rPr>
      </w:pPr>
      <w:r>
        <w:rPr>
          <w:rFonts w:ascii="Trebuchet MS" w:eastAsiaTheme="minorHAnsi" w:hAnsi="Trebuchet MS" w:cstheme="minorBidi"/>
          <w:kern w:val="0"/>
          <w:sz w:val="21"/>
          <w:szCs w:val="21"/>
          <w:lang w:eastAsia="en-US" w:bidi="ar-SA"/>
        </w:rPr>
        <w:t>Stručna suradnica za financijsko poslovanje upoznaje vijeće s nenaplaćenim</w:t>
      </w:r>
      <w:r w:rsidRPr="00FA1995">
        <w:rPr>
          <w:rFonts w:ascii="Trebuchet MS" w:eastAsiaTheme="minorHAnsi" w:hAnsi="Trebuchet MS" w:cstheme="minorBidi"/>
          <w:kern w:val="0"/>
          <w:sz w:val="21"/>
          <w:szCs w:val="21"/>
          <w:lang w:eastAsia="en-US" w:bidi="ar-SA"/>
        </w:rPr>
        <w:t xml:space="preserve"> potraživanja čija naplata nije izgledna:</w:t>
      </w:r>
    </w:p>
    <w:p w:rsidR="00FA1995" w:rsidRPr="00FA1995" w:rsidRDefault="00FA1995" w:rsidP="00FA1995">
      <w:pPr>
        <w:widowControl/>
        <w:suppressAutoHyphens w:val="0"/>
        <w:spacing w:line="360" w:lineRule="auto"/>
        <w:jc w:val="both"/>
        <w:rPr>
          <w:rFonts w:ascii="Trebuchet MS" w:eastAsiaTheme="minorHAnsi" w:hAnsi="Trebuchet MS" w:cstheme="minorBidi"/>
          <w:kern w:val="0"/>
          <w:sz w:val="21"/>
          <w:szCs w:val="21"/>
          <w:lang w:eastAsia="en-US" w:bidi="ar-SA"/>
        </w:rPr>
      </w:pPr>
      <w:r w:rsidRPr="00FA1995">
        <w:rPr>
          <w:rFonts w:ascii="Trebuchet MS" w:eastAsiaTheme="minorHAnsi" w:hAnsi="Trebuchet MS" w:cstheme="minorBidi"/>
          <w:kern w:val="0"/>
          <w:sz w:val="21"/>
          <w:szCs w:val="21"/>
          <w:lang w:eastAsia="en-US" w:bidi="ar-SA"/>
        </w:rPr>
        <w:t xml:space="preserve">- VIA TOURS Zabok, po izdanom računu br. 018-2013 od 26.06.2013. u ukupnom iznosu 175,00 </w:t>
      </w:r>
    </w:p>
    <w:p w:rsidR="00FA1995" w:rsidRPr="00FA1995" w:rsidRDefault="00FA1995" w:rsidP="00FA1995">
      <w:pPr>
        <w:widowControl/>
        <w:suppressAutoHyphens w:val="0"/>
        <w:spacing w:line="360" w:lineRule="auto"/>
        <w:jc w:val="both"/>
        <w:rPr>
          <w:rFonts w:ascii="Trebuchet MS" w:eastAsiaTheme="minorHAnsi" w:hAnsi="Trebuchet MS" w:cstheme="minorBidi"/>
          <w:kern w:val="0"/>
          <w:sz w:val="21"/>
          <w:szCs w:val="21"/>
          <w:lang w:eastAsia="en-US" w:bidi="ar-SA"/>
        </w:rPr>
      </w:pPr>
      <w:r w:rsidRPr="00FA1995">
        <w:rPr>
          <w:rFonts w:ascii="Trebuchet MS" w:eastAsiaTheme="minorHAnsi" w:hAnsi="Trebuchet MS" w:cstheme="minorBidi"/>
          <w:kern w:val="0"/>
          <w:sz w:val="21"/>
          <w:szCs w:val="21"/>
          <w:lang w:eastAsia="en-US" w:bidi="ar-SA"/>
        </w:rPr>
        <w:t xml:space="preserve">  kn zbog nastupa zastare, i</w:t>
      </w:r>
    </w:p>
    <w:p w:rsidR="00FA1995" w:rsidRPr="00FA1995" w:rsidRDefault="00FA1995" w:rsidP="00FA1995">
      <w:pPr>
        <w:widowControl/>
        <w:suppressAutoHyphens w:val="0"/>
        <w:spacing w:line="360" w:lineRule="auto"/>
        <w:jc w:val="both"/>
        <w:rPr>
          <w:rFonts w:ascii="Trebuchet MS" w:eastAsiaTheme="minorHAnsi" w:hAnsi="Trebuchet MS" w:cstheme="minorBidi"/>
          <w:kern w:val="0"/>
          <w:sz w:val="21"/>
          <w:szCs w:val="21"/>
          <w:lang w:eastAsia="en-US" w:bidi="ar-SA"/>
        </w:rPr>
      </w:pPr>
      <w:r w:rsidRPr="00FA1995">
        <w:rPr>
          <w:rFonts w:ascii="Trebuchet MS" w:eastAsiaTheme="minorHAnsi" w:hAnsi="Trebuchet MS" w:cstheme="minorBidi"/>
          <w:kern w:val="0"/>
          <w:sz w:val="21"/>
          <w:szCs w:val="21"/>
          <w:lang w:eastAsia="en-US" w:bidi="ar-SA"/>
        </w:rPr>
        <w:t xml:space="preserve">- EXPRESS-TOURS Čakovec, po izdanom računu br. 17/POSL1/1 od 01.06.2015. u ukupnom  </w:t>
      </w:r>
    </w:p>
    <w:p w:rsidR="00FA1995" w:rsidRDefault="00FA1995" w:rsidP="00FA1995">
      <w:pPr>
        <w:widowControl/>
        <w:suppressAutoHyphens w:val="0"/>
        <w:spacing w:line="360" w:lineRule="auto"/>
        <w:jc w:val="both"/>
        <w:rPr>
          <w:rFonts w:ascii="Trebuchet MS" w:eastAsiaTheme="minorHAnsi" w:hAnsi="Trebuchet MS" w:cstheme="minorBidi"/>
          <w:kern w:val="0"/>
          <w:sz w:val="21"/>
          <w:szCs w:val="21"/>
          <w:lang w:eastAsia="en-US" w:bidi="ar-SA"/>
        </w:rPr>
      </w:pPr>
      <w:r w:rsidRPr="00FA1995">
        <w:rPr>
          <w:rFonts w:ascii="Trebuchet MS" w:eastAsiaTheme="minorHAnsi" w:hAnsi="Trebuchet MS" w:cstheme="minorBidi"/>
          <w:kern w:val="0"/>
          <w:sz w:val="21"/>
          <w:szCs w:val="21"/>
          <w:lang w:eastAsia="en-US" w:bidi="ar-SA"/>
        </w:rPr>
        <w:t xml:space="preserve">  iznosu 1.225,00 kn zbog stečaja tvrtke.</w:t>
      </w:r>
    </w:p>
    <w:p w:rsidR="00FA1995" w:rsidRDefault="00FA1995" w:rsidP="00FA1995">
      <w:pPr>
        <w:widowControl/>
        <w:suppressAutoHyphens w:val="0"/>
        <w:spacing w:line="360" w:lineRule="auto"/>
        <w:jc w:val="both"/>
        <w:rPr>
          <w:rFonts w:ascii="Trebuchet MS" w:eastAsiaTheme="minorHAnsi" w:hAnsi="Trebuchet MS" w:cstheme="minorBidi"/>
          <w:kern w:val="0"/>
          <w:sz w:val="21"/>
          <w:szCs w:val="21"/>
          <w:lang w:eastAsia="en-US" w:bidi="ar-SA"/>
        </w:rPr>
      </w:pPr>
      <w:r>
        <w:rPr>
          <w:rFonts w:ascii="Trebuchet MS" w:eastAsiaTheme="minorHAnsi" w:hAnsi="Trebuchet MS" w:cstheme="minorBidi"/>
          <w:kern w:val="0"/>
          <w:sz w:val="21"/>
          <w:szCs w:val="21"/>
          <w:lang w:eastAsia="en-US" w:bidi="ar-SA"/>
        </w:rPr>
        <w:t>Prijedlog vijeća je da se nenaplaćena potraživanja otpišu.</w:t>
      </w:r>
    </w:p>
    <w:p w:rsidR="00FA1995" w:rsidRPr="00FA1995" w:rsidRDefault="00FA1995" w:rsidP="00FA1995">
      <w:pPr>
        <w:widowControl/>
        <w:suppressAutoHyphens w:val="0"/>
        <w:spacing w:line="360" w:lineRule="auto"/>
        <w:jc w:val="both"/>
        <w:rPr>
          <w:rFonts w:ascii="Trebuchet MS" w:eastAsiaTheme="minorHAnsi" w:hAnsi="Trebuchet MS" w:cstheme="minorBidi"/>
          <w:kern w:val="0"/>
          <w:sz w:val="21"/>
          <w:szCs w:val="21"/>
          <w:lang w:eastAsia="en-US" w:bidi="ar-SA"/>
        </w:rPr>
      </w:pPr>
      <w:r>
        <w:rPr>
          <w:rFonts w:ascii="Trebuchet MS" w:eastAsiaTheme="minorHAnsi" w:hAnsi="Trebuchet MS" w:cstheme="minorBidi"/>
          <w:kern w:val="0"/>
          <w:sz w:val="21"/>
          <w:szCs w:val="21"/>
          <w:lang w:eastAsia="en-US" w:bidi="ar-SA"/>
        </w:rPr>
        <w:t>Za: 5                   Protiv: 0</w:t>
      </w:r>
    </w:p>
    <w:p w:rsidR="00FA1995" w:rsidRDefault="00FA1995" w:rsidP="00151FA2">
      <w:pPr>
        <w:rPr>
          <w:rFonts w:asciiTheme="minorHAnsi" w:hAnsiTheme="minorHAnsi" w:cstheme="minorHAnsi"/>
          <w:b/>
        </w:rPr>
      </w:pPr>
    </w:p>
    <w:p w:rsidR="00C63D6B" w:rsidRPr="000A46A0" w:rsidRDefault="00C63D6B" w:rsidP="00151FA2">
      <w:pPr>
        <w:rPr>
          <w:rFonts w:asciiTheme="minorHAnsi" w:hAnsiTheme="minorHAnsi" w:cstheme="minorHAnsi"/>
          <w:b/>
        </w:rPr>
      </w:pPr>
    </w:p>
    <w:p w:rsidR="00151FA2" w:rsidRPr="000A46A0" w:rsidRDefault="00DC4969"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roofErr w:type="spellStart"/>
      <w:r>
        <w:rPr>
          <w:rFonts w:asciiTheme="minorHAnsi" w:eastAsia="Times New Roman" w:hAnsiTheme="minorHAnsi" w:cstheme="minorHAnsi"/>
          <w:kern w:val="0"/>
          <w:lang w:val="en-US" w:eastAsia="hr-HR" w:bidi="ar-SA"/>
        </w:rPr>
        <w:t>Predsjednica</w:t>
      </w:r>
      <w:proofErr w:type="spellEnd"/>
      <w:r w:rsidR="00D557AC">
        <w:rPr>
          <w:rFonts w:asciiTheme="minorHAnsi" w:eastAsia="Times New Roman" w:hAnsiTheme="minorHAnsi" w:cstheme="minorHAnsi"/>
          <w:kern w:val="0"/>
          <w:lang w:val="en-US" w:eastAsia="hr-HR" w:bidi="ar-SA"/>
        </w:rPr>
        <w:t xml:space="preserve"> </w:t>
      </w:r>
      <w:proofErr w:type="spellStart"/>
      <w:r w:rsidR="00151FA2" w:rsidRPr="000A46A0">
        <w:rPr>
          <w:rFonts w:asciiTheme="minorHAnsi" w:eastAsia="Times New Roman" w:hAnsiTheme="minorHAnsi" w:cstheme="minorHAnsi"/>
          <w:kern w:val="0"/>
          <w:lang w:val="en-US" w:eastAsia="hr-HR" w:bidi="ar-SA"/>
        </w:rPr>
        <w:t>U</w:t>
      </w:r>
      <w:r w:rsidR="005D6E2C" w:rsidRPr="000A46A0">
        <w:rPr>
          <w:rFonts w:asciiTheme="minorHAnsi" w:eastAsia="Times New Roman" w:hAnsiTheme="minorHAnsi" w:cstheme="minorHAnsi"/>
          <w:kern w:val="0"/>
          <w:lang w:val="en-US" w:eastAsia="hr-HR" w:bidi="ar-SA"/>
        </w:rPr>
        <w:t>pravnog</w:t>
      </w:r>
      <w:proofErr w:type="spellEnd"/>
      <w:r w:rsidR="00D557AC">
        <w:rPr>
          <w:rFonts w:asciiTheme="minorHAnsi" w:eastAsia="Times New Roman" w:hAnsiTheme="minorHAnsi" w:cstheme="minorHAnsi"/>
          <w:kern w:val="0"/>
          <w:lang w:val="en-US" w:eastAsia="hr-HR" w:bidi="ar-SA"/>
        </w:rPr>
        <w:t xml:space="preserve"> </w:t>
      </w:r>
      <w:proofErr w:type="spellStart"/>
      <w:r w:rsidR="005D6E2C" w:rsidRPr="000A46A0">
        <w:rPr>
          <w:rFonts w:asciiTheme="minorHAnsi" w:eastAsia="Times New Roman" w:hAnsiTheme="minorHAnsi" w:cstheme="minorHAnsi"/>
          <w:kern w:val="0"/>
          <w:lang w:val="en-US" w:eastAsia="hr-HR" w:bidi="ar-SA"/>
        </w:rPr>
        <w:t>vijeća</w:t>
      </w:r>
      <w:proofErr w:type="spellEnd"/>
      <w:r w:rsidR="00D557AC">
        <w:rPr>
          <w:rFonts w:asciiTheme="minorHAnsi" w:eastAsia="Times New Roman" w:hAnsiTheme="minorHAnsi" w:cstheme="minorHAnsi"/>
          <w:kern w:val="0"/>
          <w:lang w:val="en-US" w:eastAsia="hr-HR" w:bidi="ar-SA"/>
        </w:rPr>
        <w:t xml:space="preserve"> </w:t>
      </w:r>
      <w:proofErr w:type="spellStart"/>
      <w:r w:rsidR="005D6E2C" w:rsidRPr="000A46A0">
        <w:rPr>
          <w:rFonts w:asciiTheme="minorHAnsi" w:eastAsia="Times New Roman" w:hAnsiTheme="minorHAnsi" w:cstheme="minorHAnsi"/>
          <w:kern w:val="0"/>
          <w:lang w:val="en-US" w:eastAsia="hr-HR" w:bidi="ar-SA"/>
        </w:rPr>
        <w:t>zatvara</w:t>
      </w:r>
      <w:proofErr w:type="spellEnd"/>
      <w:r w:rsidR="00D557AC">
        <w:rPr>
          <w:rFonts w:asciiTheme="minorHAnsi" w:eastAsia="Times New Roman" w:hAnsiTheme="minorHAnsi" w:cstheme="minorHAnsi"/>
          <w:kern w:val="0"/>
          <w:lang w:val="en-US" w:eastAsia="hr-HR" w:bidi="ar-SA"/>
        </w:rPr>
        <w:t xml:space="preserve"> </w:t>
      </w:r>
      <w:proofErr w:type="spellStart"/>
      <w:r w:rsidR="005D6E2C" w:rsidRPr="000A46A0">
        <w:rPr>
          <w:rFonts w:asciiTheme="minorHAnsi" w:eastAsia="Times New Roman" w:hAnsiTheme="minorHAnsi" w:cstheme="minorHAnsi"/>
          <w:kern w:val="0"/>
          <w:lang w:val="en-US" w:eastAsia="hr-HR" w:bidi="ar-SA"/>
        </w:rPr>
        <w:t>sjednicu</w:t>
      </w:r>
      <w:proofErr w:type="spellEnd"/>
      <w:r w:rsidR="005D6E2C" w:rsidRPr="000A46A0">
        <w:rPr>
          <w:rFonts w:asciiTheme="minorHAnsi" w:eastAsia="Times New Roman" w:hAnsiTheme="minorHAnsi" w:cstheme="minorHAnsi"/>
          <w:kern w:val="0"/>
          <w:lang w:val="en-US" w:eastAsia="hr-HR" w:bidi="ar-SA"/>
        </w:rPr>
        <w:t>.</w:t>
      </w:r>
    </w:p>
    <w:p w:rsidR="00151FA2" w:rsidRPr="000A46A0" w:rsidRDefault="00151FA2"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roofErr w:type="spellStart"/>
      <w:r w:rsidRPr="000A46A0">
        <w:rPr>
          <w:rFonts w:asciiTheme="minorHAnsi" w:eastAsia="Times New Roman" w:hAnsiTheme="minorHAnsi" w:cstheme="minorHAnsi"/>
          <w:kern w:val="0"/>
          <w:lang w:val="en-US" w:eastAsia="hr-HR" w:bidi="ar-SA"/>
        </w:rPr>
        <w:t>Sjednica</w:t>
      </w:r>
      <w:proofErr w:type="spellEnd"/>
      <w:r w:rsidRPr="000A46A0">
        <w:rPr>
          <w:rFonts w:asciiTheme="minorHAnsi" w:eastAsia="Times New Roman" w:hAnsiTheme="minorHAnsi" w:cstheme="minorHAnsi"/>
          <w:kern w:val="0"/>
          <w:lang w:val="en-US" w:eastAsia="hr-HR" w:bidi="ar-SA"/>
        </w:rPr>
        <w:t xml:space="preserve"> je </w:t>
      </w:r>
      <w:proofErr w:type="spellStart"/>
      <w:r w:rsidR="00B06727">
        <w:rPr>
          <w:rFonts w:asciiTheme="minorHAnsi" w:eastAsia="Times New Roman" w:hAnsiTheme="minorHAnsi" w:cstheme="minorHAnsi"/>
          <w:kern w:val="0"/>
          <w:lang w:val="en-US" w:eastAsia="hr-HR" w:bidi="ar-SA"/>
        </w:rPr>
        <w:t>završena</w:t>
      </w:r>
      <w:proofErr w:type="spellEnd"/>
      <w:r w:rsidR="00B06727">
        <w:rPr>
          <w:rFonts w:asciiTheme="minorHAnsi" w:eastAsia="Times New Roman" w:hAnsiTheme="minorHAnsi" w:cstheme="minorHAnsi"/>
          <w:kern w:val="0"/>
          <w:lang w:val="en-US" w:eastAsia="hr-HR" w:bidi="ar-SA"/>
        </w:rPr>
        <w:t xml:space="preserve"> u 19:45</w:t>
      </w:r>
    </w:p>
    <w:p w:rsidR="00151FA2" w:rsidRPr="000A46A0" w:rsidRDefault="00151FA2"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
    <w:p w:rsidR="00423333" w:rsidRPr="000A46A0" w:rsidRDefault="00423333" w:rsidP="00151FA2">
      <w:pPr>
        <w:rPr>
          <w:rFonts w:asciiTheme="minorHAnsi" w:hAnsiTheme="minorHAnsi" w:cstheme="minorHAnsi"/>
        </w:rPr>
      </w:pPr>
    </w:p>
    <w:p w:rsidR="002807CB" w:rsidRPr="000A46A0" w:rsidRDefault="002807CB" w:rsidP="00FC2970">
      <w:pPr>
        <w:jc w:val="center"/>
        <w:rPr>
          <w:rFonts w:asciiTheme="minorHAnsi" w:hAnsiTheme="minorHAnsi" w:cstheme="minorHAnsi"/>
        </w:rPr>
      </w:pPr>
    </w:p>
    <w:p w:rsidR="00826E20" w:rsidRPr="000A46A0" w:rsidRDefault="00826E20" w:rsidP="00567ED9">
      <w:pPr>
        <w:rPr>
          <w:rFonts w:asciiTheme="minorHAnsi" w:hAnsiTheme="minorHAnsi" w:cstheme="minorHAnsi"/>
        </w:rPr>
      </w:pPr>
      <w:r w:rsidRPr="000A46A0">
        <w:rPr>
          <w:rFonts w:asciiTheme="minorHAnsi" w:hAnsiTheme="minorHAnsi" w:cstheme="minorHAnsi"/>
        </w:rPr>
        <w:t xml:space="preserve">Zapisničarka                </w:t>
      </w:r>
      <w:r w:rsidR="00450D23">
        <w:rPr>
          <w:rFonts w:asciiTheme="minorHAnsi" w:hAnsiTheme="minorHAnsi" w:cstheme="minorHAnsi"/>
        </w:rPr>
        <w:t xml:space="preserve">                                                                    </w:t>
      </w:r>
      <w:r w:rsidR="00567ED9" w:rsidRPr="000A46A0">
        <w:rPr>
          <w:rFonts w:asciiTheme="minorHAnsi" w:hAnsiTheme="minorHAnsi" w:cstheme="minorHAnsi"/>
        </w:rPr>
        <w:t>Predsjednica</w:t>
      </w:r>
      <w:r w:rsidRPr="000A46A0">
        <w:rPr>
          <w:rFonts w:asciiTheme="minorHAnsi" w:hAnsiTheme="minorHAnsi" w:cstheme="minorHAnsi"/>
        </w:rPr>
        <w:t xml:space="preserve"> Upravnog </w:t>
      </w:r>
    </w:p>
    <w:p w:rsidR="00826E20" w:rsidRPr="000A46A0" w:rsidRDefault="00763527" w:rsidP="00826E20">
      <w:pPr>
        <w:rPr>
          <w:rFonts w:asciiTheme="minorHAnsi" w:hAnsiTheme="minorHAnsi" w:cstheme="minorHAnsi"/>
        </w:rPr>
      </w:pPr>
      <w:r w:rsidRPr="000A46A0">
        <w:rPr>
          <w:rFonts w:asciiTheme="minorHAnsi" w:hAnsiTheme="minorHAnsi" w:cstheme="minorHAnsi"/>
        </w:rPr>
        <w:t>Greta Pavić</w:t>
      </w:r>
      <w:r w:rsidR="00FC2970" w:rsidRPr="000A46A0">
        <w:rPr>
          <w:rFonts w:asciiTheme="minorHAnsi" w:hAnsiTheme="minorHAnsi" w:cstheme="minorHAnsi"/>
        </w:rPr>
        <w:t xml:space="preserve"> </w:t>
      </w:r>
      <w:r w:rsidR="00450D23">
        <w:rPr>
          <w:rFonts w:asciiTheme="minorHAnsi" w:hAnsiTheme="minorHAnsi" w:cstheme="minorHAnsi"/>
        </w:rPr>
        <w:t xml:space="preserve">                                                                                        </w:t>
      </w:r>
      <w:r w:rsidR="00FC2970" w:rsidRPr="000A46A0">
        <w:rPr>
          <w:rFonts w:asciiTheme="minorHAnsi" w:hAnsiTheme="minorHAnsi" w:cstheme="minorHAnsi"/>
        </w:rPr>
        <w:t>vijeća JU Kamenjak</w:t>
      </w:r>
    </w:p>
    <w:p w:rsidR="00084ACA" w:rsidRPr="000A46A0" w:rsidRDefault="00450D23" w:rsidP="00084ACA">
      <w:pPr>
        <w:rPr>
          <w:rFonts w:asciiTheme="minorHAnsi" w:hAnsiTheme="minorHAnsi" w:cstheme="minorHAnsi"/>
        </w:rPr>
      </w:pPr>
      <w:r>
        <w:rPr>
          <w:rFonts w:asciiTheme="minorHAnsi" w:hAnsiTheme="minorHAnsi" w:cstheme="minorHAnsi"/>
        </w:rPr>
        <w:t xml:space="preserve">                                                                                                                 </w:t>
      </w:r>
      <w:r w:rsidR="00084ACA" w:rsidRPr="000A46A0">
        <w:rPr>
          <w:rFonts w:asciiTheme="minorHAnsi" w:hAnsiTheme="minorHAnsi" w:cstheme="minorHAnsi"/>
        </w:rPr>
        <w:t>Tea Gobo</w:t>
      </w:r>
    </w:p>
    <w:p w:rsidR="00363B1B" w:rsidRDefault="00363B1B" w:rsidP="00084ACA">
      <w:pPr>
        <w:rPr>
          <w:rFonts w:asciiTheme="minorHAnsi" w:hAnsiTheme="minorHAnsi" w:cstheme="minorHAnsi"/>
          <w:bCs/>
        </w:rPr>
      </w:pPr>
    </w:p>
    <w:p w:rsidR="00EA24AE" w:rsidRDefault="00363B1B" w:rsidP="00084ACA">
      <w:pPr>
        <w:rPr>
          <w:rFonts w:asciiTheme="minorHAnsi" w:hAnsiTheme="minorHAnsi" w:cstheme="minorHAnsi"/>
          <w:bCs/>
        </w:rPr>
      </w:pPr>
      <w:r>
        <w:rPr>
          <w:rFonts w:asciiTheme="minorHAnsi" w:hAnsiTheme="minorHAnsi" w:cstheme="minorHAnsi"/>
          <w:bCs/>
        </w:rPr>
        <w:t xml:space="preserve">            </w:t>
      </w:r>
    </w:p>
    <w:p w:rsidR="00EA24AE" w:rsidRDefault="00EA24AE" w:rsidP="00084ACA">
      <w:pPr>
        <w:rPr>
          <w:rFonts w:asciiTheme="minorHAnsi" w:hAnsiTheme="minorHAnsi" w:cstheme="minorHAnsi"/>
          <w:bCs/>
        </w:rPr>
      </w:pPr>
    </w:p>
    <w:p w:rsidR="00EA24AE" w:rsidRDefault="00EA24AE" w:rsidP="00084ACA">
      <w:pPr>
        <w:rPr>
          <w:rFonts w:asciiTheme="minorHAnsi" w:hAnsiTheme="minorHAnsi" w:cstheme="minorHAnsi"/>
          <w:bCs/>
        </w:rPr>
      </w:pPr>
    </w:p>
    <w:p w:rsidR="00EA24AE" w:rsidRDefault="00EA24AE" w:rsidP="00084ACA">
      <w:pPr>
        <w:rPr>
          <w:rFonts w:asciiTheme="minorHAnsi" w:hAnsiTheme="minorHAnsi" w:cstheme="minorHAnsi"/>
          <w:bCs/>
        </w:rPr>
      </w:pPr>
    </w:p>
    <w:p w:rsidR="00695B1A" w:rsidRDefault="008D0E42" w:rsidP="00084ACA">
      <w:pPr>
        <w:rPr>
          <w:rFonts w:asciiTheme="minorHAnsi" w:hAnsiTheme="minorHAnsi" w:cstheme="minorHAnsi"/>
          <w:bCs/>
        </w:rPr>
      </w:pPr>
      <w:r>
        <w:rPr>
          <w:rFonts w:asciiTheme="minorHAnsi" w:hAnsiTheme="minorHAnsi" w:cstheme="minorHAnsi"/>
          <w:bCs/>
        </w:rPr>
        <w:t xml:space="preserve">              </w:t>
      </w:r>
      <w:r w:rsidR="00EA24AE">
        <w:rPr>
          <w:rFonts w:asciiTheme="minorHAnsi" w:hAnsiTheme="minorHAnsi" w:cstheme="minorHAnsi"/>
          <w:bCs/>
        </w:rPr>
        <w:t xml:space="preserve">  </w:t>
      </w:r>
      <w:r w:rsidR="00363B1B">
        <w:rPr>
          <w:rFonts w:asciiTheme="minorHAnsi" w:hAnsiTheme="minorHAnsi" w:cstheme="minorHAnsi"/>
          <w:bCs/>
        </w:rPr>
        <w:t xml:space="preserve"> </w:t>
      </w:r>
      <w:r w:rsidR="00695B1A" w:rsidRPr="000A46A0">
        <w:rPr>
          <w:rFonts w:asciiTheme="minorHAnsi" w:hAnsiTheme="minorHAnsi" w:cstheme="minorHAnsi"/>
          <w:bCs/>
        </w:rPr>
        <w:t>SAŽETAK DONESENIH ODLUKA I NALOŽENIH RADNJI, S ROKOVIMA IZVRŠENJA:</w:t>
      </w:r>
    </w:p>
    <w:p w:rsidR="00487832" w:rsidRDefault="00487832" w:rsidP="00084ACA">
      <w:pPr>
        <w:rPr>
          <w:rFonts w:asciiTheme="minorHAnsi" w:hAnsiTheme="minorHAnsi" w:cstheme="minorHAnsi"/>
          <w:bCs/>
        </w:rPr>
      </w:pPr>
    </w:p>
    <w:p w:rsidR="00487832" w:rsidRPr="000A46A0" w:rsidRDefault="00487832" w:rsidP="00084ACA">
      <w:pPr>
        <w:rPr>
          <w:rFonts w:asciiTheme="minorHAnsi" w:hAnsiTheme="minorHAnsi" w:cstheme="minorHAnsi"/>
        </w:rPr>
      </w:pPr>
    </w:p>
    <w:p w:rsidR="00CE0BBB" w:rsidRDefault="00487832" w:rsidP="00F9434D">
      <w:pPr>
        <w:pStyle w:val="Odlomakpopisa"/>
        <w:numPr>
          <w:ilvl w:val="0"/>
          <w:numId w:val="38"/>
        </w:numPr>
        <w:jc w:val="both"/>
        <w:rPr>
          <w:rFonts w:asciiTheme="minorHAnsi" w:hAnsiTheme="minorHAnsi" w:cstheme="minorHAnsi"/>
          <w:bCs/>
        </w:rPr>
      </w:pPr>
      <w:r>
        <w:rPr>
          <w:rFonts w:asciiTheme="minorHAnsi" w:hAnsiTheme="minorHAnsi" w:cstheme="minorHAnsi"/>
          <w:bCs/>
        </w:rPr>
        <w:t>Odluka o usvajanju Financijskog plana za 2017. godinu i Plana nabave dugotrajne imovine za 2017. godinu – usvojeno</w:t>
      </w:r>
    </w:p>
    <w:p w:rsidR="007E0729" w:rsidRDefault="007E0729" w:rsidP="007E0729">
      <w:pPr>
        <w:pStyle w:val="Odlomakpopisa"/>
        <w:jc w:val="both"/>
        <w:rPr>
          <w:rFonts w:asciiTheme="minorHAnsi" w:hAnsiTheme="minorHAnsi" w:cstheme="minorHAnsi"/>
          <w:bCs/>
        </w:rPr>
      </w:pPr>
    </w:p>
    <w:p w:rsidR="00487832" w:rsidRDefault="00487832" w:rsidP="00F9434D">
      <w:pPr>
        <w:pStyle w:val="Odlomakpopisa"/>
        <w:numPr>
          <w:ilvl w:val="0"/>
          <w:numId w:val="38"/>
        </w:numPr>
        <w:jc w:val="both"/>
        <w:rPr>
          <w:rFonts w:asciiTheme="minorHAnsi" w:hAnsiTheme="minorHAnsi" w:cstheme="minorHAnsi"/>
          <w:bCs/>
        </w:rPr>
      </w:pPr>
      <w:r>
        <w:rPr>
          <w:rFonts w:asciiTheme="minorHAnsi" w:hAnsiTheme="minorHAnsi" w:cstheme="minorHAnsi"/>
          <w:bCs/>
        </w:rPr>
        <w:t>Odluka o usvajanju I. Izmjene i dopune financijskog plana JU Kamenjak za 2016. godinu – usvojeno</w:t>
      </w:r>
    </w:p>
    <w:p w:rsidR="007E0729" w:rsidRDefault="007E0729" w:rsidP="007E0729">
      <w:pPr>
        <w:pStyle w:val="Odlomakpopisa"/>
        <w:jc w:val="both"/>
        <w:rPr>
          <w:rFonts w:asciiTheme="minorHAnsi" w:hAnsiTheme="minorHAnsi" w:cstheme="minorHAnsi"/>
          <w:bCs/>
        </w:rPr>
      </w:pPr>
    </w:p>
    <w:p w:rsidR="00487832" w:rsidRDefault="00487832" w:rsidP="00F9434D">
      <w:pPr>
        <w:pStyle w:val="Odlomakpopisa"/>
        <w:numPr>
          <w:ilvl w:val="0"/>
          <w:numId w:val="38"/>
        </w:numPr>
        <w:jc w:val="both"/>
        <w:rPr>
          <w:rFonts w:asciiTheme="minorHAnsi" w:hAnsiTheme="minorHAnsi" w:cstheme="minorHAnsi"/>
          <w:bCs/>
        </w:rPr>
      </w:pPr>
      <w:r>
        <w:rPr>
          <w:rFonts w:asciiTheme="minorHAnsi" w:hAnsiTheme="minorHAnsi" w:cstheme="minorHAnsi"/>
          <w:bCs/>
        </w:rPr>
        <w:t>Odluka o usvajanju prijedloga Godišnjeg programa zaštite, održavanja, očuvanja, promicanja i korištenja zaštićenih područja Općine Medulin za 201</w:t>
      </w:r>
      <w:r w:rsidR="008D0E42">
        <w:rPr>
          <w:rFonts w:asciiTheme="minorHAnsi" w:hAnsiTheme="minorHAnsi" w:cstheme="minorHAnsi"/>
          <w:bCs/>
        </w:rPr>
        <w:t>7</w:t>
      </w:r>
      <w:r>
        <w:rPr>
          <w:rFonts w:asciiTheme="minorHAnsi" w:hAnsiTheme="minorHAnsi" w:cstheme="minorHAnsi"/>
          <w:bCs/>
        </w:rPr>
        <w:t>. godinu – usvojeno</w:t>
      </w:r>
    </w:p>
    <w:p w:rsidR="007E0729" w:rsidRPr="007E0729" w:rsidRDefault="007E0729" w:rsidP="007E0729">
      <w:pPr>
        <w:pStyle w:val="Odlomakpopisa"/>
        <w:rPr>
          <w:rFonts w:asciiTheme="minorHAnsi" w:hAnsiTheme="minorHAnsi" w:cstheme="minorHAnsi"/>
          <w:bCs/>
        </w:rPr>
      </w:pPr>
    </w:p>
    <w:p w:rsidR="007E0729" w:rsidRDefault="007E0729" w:rsidP="007E0729">
      <w:pPr>
        <w:pStyle w:val="Odlomakpopisa"/>
        <w:jc w:val="both"/>
        <w:rPr>
          <w:rFonts w:asciiTheme="minorHAnsi" w:hAnsiTheme="minorHAnsi" w:cstheme="minorHAnsi"/>
          <w:bCs/>
        </w:rPr>
      </w:pPr>
    </w:p>
    <w:p w:rsidR="00487832" w:rsidRDefault="00487832" w:rsidP="00F9434D">
      <w:pPr>
        <w:pStyle w:val="Odlomakpopisa"/>
        <w:numPr>
          <w:ilvl w:val="0"/>
          <w:numId w:val="38"/>
        </w:numPr>
        <w:jc w:val="both"/>
        <w:rPr>
          <w:rFonts w:asciiTheme="minorHAnsi" w:hAnsiTheme="minorHAnsi" w:cstheme="minorHAnsi"/>
          <w:bCs/>
        </w:rPr>
      </w:pPr>
      <w:r>
        <w:rPr>
          <w:rFonts w:asciiTheme="minorHAnsi" w:hAnsiTheme="minorHAnsi" w:cstheme="minorHAnsi"/>
          <w:bCs/>
        </w:rPr>
        <w:t xml:space="preserve">Odluka o sklapanju </w:t>
      </w:r>
      <w:proofErr w:type="spellStart"/>
      <w:r>
        <w:rPr>
          <w:rFonts w:asciiTheme="minorHAnsi" w:hAnsiTheme="minorHAnsi" w:cstheme="minorHAnsi"/>
          <w:bCs/>
        </w:rPr>
        <w:t>Anexa</w:t>
      </w:r>
      <w:proofErr w:type="spellEnd"/>
      <w:r>
        <w:rPr>
          <w:rFonts w:asciiTheme="minorHAnsi" w:hAnsiTheme="minorHAnsi" w:cstheme="minorHAnsi"/>
          <w:bCs/>
        </w:rPr>
        <w:t xml:space="preserve"> II. Ugovora o poslovnoj suradnji radi provedbe projekta trajne zaštite istarskog goveda gospodarskim iskorištavanjem u sustavu ruralnog razvitka Istre – introdukcija istarskog goveda u zakonom zaštićena područja s OPG IGOR MEZULIĆ, </w:t>
      </w:r>
      <w:proofErr w:type="spellStart"/>
      <w:r>
        <w:rPr>
          <w:rFonts w:asciiTheme="minorHAnsi" w:hAnsiTheme="minorHAnsi" w:cstheme="minorHAnsi"/>
          <w:bCs/>
        </w:rPr>
        <w:t>vl</w:t>
      </w:r>
      <w:proofErr w:type="spellEnd"/>
      <w:r>
        <w:rPr>
          <w:rFonts w:asciiTheme="minorHAnsi" w:hAnsiTheme="minorHAnsi" w:cstheme="minorHAnsi"/>
          <w:bCs/>
        </w:rPr>
        <w:t>. Igor Mezulić, Selo 42, Premantura za razdoblje 01.01.2017. – 31.12.2017. – usvojeno</w:t>
      </w:r>
    </w:p>
    <w:p w:rsidR="007E0729" w:rsidRDefault="007E0729" w:rsidP="007E0729">
      <w:pPr>
        <w:pStyle w:val="Odlomakpopisa"/>
        <w:jc w:val="both"/>
        <w:rPr>
          <w:rFonts w:asciiTheme="minorHAnsi" w:hAnsiTheme="minorHAnsi" w:cstheme="minorHAnsi"/>
          <w:bCs/>
        </w:rPr>
      </w:pPr>
    </w:p>
    <w:p w:rsidR="00487832" w:rsidRDefault="00487832" w:rsidP="00F9434D">
      <w:pPr>
        <w:pStyle w:val="Odlomakpopisa"/>
        <w:numPr>
          <w:ilvl w:val="0"/>
          <w:numId w:val="38"/>
        </w:numPr>
        <w:jc w:val="both"/>
        <w:rPr>
          <w:rFonts w:asciiTheme="minorHAnsi" w:hAnsiTheme="minorHAnsi" w:cstheme="minorHAnsi"/>
          <w:bCs/>
        </w:rPr>
      </w:pPr>
      <w:r>
        <w:rPr>
          <w:rFonts w:asciiTheme="minorHAnsi" w:hAnsiTheme="minorHAnsi" w:cstheme="minorHAnsi"/>
          <w:bCs/>
        </w:rPr>
        <w:t>Odluka o otpisu nenaplaćenih  potraživanja čija naplata nije izgledna:</w:t>
      </w:r>
    </w:p>
    <w:p w:rsidR="00487832" w:rsidRPr="00F9434D" w:rsidRDefault="00487832" w:rsidP="00487832">
      <w:pPr>
        <w:pStyle w:val="Odlomakpopisa"/>
        <w:jc w:val="both"/>
        <w:rPr>
          <w:rFonts w:asciiTheme="minorHAnsi" w:hAnsiTheme="minorHAnsi" w:cstheme="minorHAnsi"/>
          <w:bCs/>
        </w:rPr>
      </w:pPr>
      <w:r>
        <w:rPr>
          <w:rFonts w:asciiTheme="minorHAnsi" w:hAnsiTheme="minorHAnsi" w:cstheme="minorHAnsi"/>
          <w:bCs/>
        </w:rPr>
        <w:t xml:space="preserve">VIA TOURS Zabok, po izdanom računu br. 018-2013 od 26.06.2013. u ukupnom iznosu 175,00 zbog nastupa zastare i </w:t>
      </w:r>
      <w:r w:rsidR="005D0E1C">
        <w:rPr>
          <w:rFonts w:asciiTheme="minorHAnsi" w:hAnsiTheme="minorHAnsi" w:cstheme="minorHAnsi"/>
          <w:bCs/>
        </w:rPr>
        <w:t>EXPRESS-TOURS-a Čakovec, po izdanom računu br. 17/posl1/1 od 01.06.2015. u ukupnom iznosu 1.225,00 kn zbog stečaja tvrtke - usvojeno</w:t>
      </w:r>
    </w:p>
    <w:p w:rsidR="00444F55" w:rsidRPr="00444F55" w:rsidRDefault="00444F55" w:rsidP="00395230">
      <w:pPr>
        <w:pStyle w:val="Odlomakpopisa"/>
        <w:jc w:val="both"/>
        <w:rPr>
          <w:rFonts w:asciiTheme="minorHAnsi" w:hAnsiTheme="minorHAnsi" w:cstheme="minorHAnsi"/>
          <w:bCs/>
        </w:rPr>
      </w:pPr>
    </w:p>
    <w:p w:rsidR="00B3118A" w:rsidRPr="000A46A0" w:rsidRDefault="00B3118A" w:rsidP="00AB2308">
      <w:pPr>
        <w:pStyle w:val="Odlomakpopisa"/>
        <w:widowControl/>
        <w:suppressAutoHyphens w:val="0"/>
        <w:ind w:left="1080"/>
        <w:contextualSpacing w:val="0"/>
        <w:rPr>
          <w:rFonts w:asciiTheme="minorHAnsi" w:hAnsiTheme="minorHAnsi" w:cstheme="minorHAnsi"/>
          <w:szCs w:val="24"/>
        </w:rPr>
      </w:pPr>
    </w:p>
    <w:p w:rsidR="00B3118A" w:rsidRPr="000A46A0" w:rsidRDefault="00B3118A" w:rsidP="00AB2308">
      <w:pPr>
        <w:pStyle w:val="Odlomakpopisa"/>
        <w:widowControl/>
        <w:suppressAutoHyphens w:val="0"/>
        <w:ind w:left="1080"/>
        <w:contextualSpacing w:val="0"/>
        <w:rPr>
          <w:rFonts w:asciiTheme="minorHAnsi" w:hAnsiTheme="minorHAnsi" w:cstheme="minorHAnsi"/>
          <w:szCs w:val="24"/>
        </w:rPr>
      </w:pPr>
    </w:p>
    <w:p w:rsidR="00B3118A" w:rsidRPr="000A46A0" w:rsidRDefault="00B3118A" w:rsidP="00AB2308">
      <w:pPr>
        <w:pStyle w:val="Odlomakpopisa"/>
        <w:widowControl/>
        <w:suppressAutoHyphens w:val="0"/>
        <w:ind w:left="1080"/>
        <w:contextualSpacing w:val="0"/>
        <w:rPr>
          <w:rFonts w:asciiTheme="minorHAnsi" w:hAnsiTheme="minorHAnsi" w:cstheme="minorHAnsi"/>
          <w:szCs w:val="24"/>
        </w:rPr>
      </w:pPr>
    </w:p>
    <w:p w:rsidR="00B3118A" w:rsidRPr="000A46A0" w:rsidRDefault="00B3118A" w:rsidP="00AB2308">
      <w:pPr>
        <w:pStyle w:val="Odlomakpopisa"/>
        <w:widowControl/>
        <w:suppressAutoHyphens w:val="0"/>
        <w:ind w:left="1080"/>
        <w:contextualSpacing w:val="0"/>
        <w:rPr>
          <w:rFonts w:asciiTheme="minorHAnsi" w:hAnsiTheme="minorHAnsi" w:cstheme="minorHAnsi"/>
          <w:szCs w:val="24"/>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Default="0006773E" w:rsidP="00567ED9">
      <w:pPr>
        <w:outlineLvl w:val="0"/>
        <w:rPr>
          <w:rFonts w:cs="Times New Roman"/>
          <w:b/>
          <w:bCs/>
          <w:kern w:val="36"/>
          <w:sz w:val="22"/>
          <w:szCs w:val="22"/>
          <w:lang w:eastAsia="hr-HR"/>
        </w:rPr>
      </w:pPr>
    </w:p>
    <w:p w:rsidR="00B3118A" w:rsidRPr="00B3118A" w:rsidRDefault="00B3118A" w:rsidP="00B3118A">
      <w:pPr>
        <w:widowControl/>
        <w:suppressAutoHyphens w:val="0"/>
        <w:rPr>
          <w:rFonts w:asciiTheme="minorHAnsi" w:hAnsiTheme="minorHAnsi" w:cstheme="minorHAnsi"/>
          <w:b/>
        </w:rPr>
      </w:pPr>
    </w:p>
    <w:sectPr w:rsidR="00B3118A" w:rsidRPr="00B3118A" w:rsidSect="00BF7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3" w15:restartNumberingAfterBreak="0">
    <w:nsid w:val="00000005"/>
    <w:multiLevelType w:val="multilevel"/>
    <w:tmpl w:val="00000005"/>
    <w:name w:val="WW8Num6"/>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4" w15:restartNumberingAfterBreak="0">
    <w:nsid w:val="00000006"/>
    <w:multiLevelType w:val="multilevel"/>
    <w:tmpl w:val="00000006"/>
    <w:name w:val="WW8Num7"/>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5" w15:restartNumberingAfterBreak="0">
    <w:nsid w:val="00000007"/>
    <w:multiLevelType w:val="multilevel"/>
    <w:tmpl w:val="00000007"/>
    <w:name w:val="WW8Num8"/>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6" w15:restartNumberingAfterBreak="0">
    <w:nsid w:val="00000008"/>
    <w:multiLevelType w:val="multilevel"/>
    <w:tmpl w:val="00000008"/>
    <w:name w:val="WW8Num9"/>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7" w15:restartNumberingAfterBreak="0">
    <w:nsid w:val="00000009"/>
    <w:multiLevelType w:val="multilevel"/>
    <w:tmpl w:val="00000009"/>
    <w:name w:val="WW8Num10"/>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8" w15:restartNumberingAfterBreak="0">
    <w:nsid w:val="0000000A"/>
    <w:multiLevelType w:val="multilevel"/>
    <w:tmpl w:val="0000000A"/>
    <w:name w:val="WW8Num11"/>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9" w15:restartNumberingAfterBreak="0">
    <w:nsid w:val="03476538"/>
    <w:multiLevelType w:val="hybridMultilevel"/>
    <w:tmpl w:val="8D80FE44"/>
    <w:lvl w:ilvl="0" w:tplc="8E0A7FF0">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08461390"/>
    <w:multiLevelType w:val="hybridMultilevel"/>
    <w:tmpl w:val="ACE0BAB6"/>
    <w:lvl w:ilvl="0" w:tplc="A6DCBDFA">
      <w:numFmt w:val="bullet"/>
      <w:lvlText w:val="-"/>
      <w:lvlJc w:val="left"/>
      <w:pPr>
        <w:ind w:left="720" w:hanging="360"/>
      </w:pPr>
      <w:rPr>
        <w:rFonts w:ascii="Calibri" w:eastAsia="Times New Roman"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ADD6AE4"/>
    <w:multiLevelType w:val="hybridMultilevel"/>
    <w:tmpl w:val="564E7FFA"/>
    <w:lvl w:ilvl="0" w:tplc="58C0197C">
      <w:start w:val="1"/>
      <w:numFmt w:val="decimal"/>
      <w:lvlText w:val="%1."/>
      <w:lvlJc w:val="left"/>
      <w:pPr>
        <w:ind w:left="502" w:hanging="360"/>
      </w:pPr>
      <w:rPr>
        <w:rFonts w:ascii="Trebuchet MS" w:eastAsia="Calibri" w:hAnsi="Trebuchet MS" w:cs="Times New Roman"/>
      </w:rPr>
    </w:lvl>
    <w:lvl w:ilvl="1" w:tplc="041A0003">
      <w:start w:val="1"/>
      <w:numFmt w:val="bullet"/>
      <w:lvlText w:val="o"/>
      <w:lvlJc w:val="left"/>
      <w:pPr>
        <w:ind w:left="1222" w:hanging="360"/>
      </w:pPr>
      <w:rPr>
        <w:rFonts w:ascii="Courier New" w:hAnsi="Courier New" w:cs="Courier New" w:hint="default"/>
      </w:rPr>
    </w:lvl>
    <w:lvl w:ilvl="2" w:tplc="041A0005">
      <w:start w:val="1"/>
      <w:numFmt w:val="bullet"/>
      <w:lvlText w:val=""/>
      <w:lvlJc w:val="left"/>
      <w:pPr>
        <w:ind w:left="1942" w:hanging="360"/>
      </w:pPr>
      <w:rPr>
        <w:rFonts w:ascii="Wingdings" w:hAnsi="Wingdings" w:hint="default"/>
      </w:rPr>
    </w:lvl>
    <w:lvl w:ilvl="3" w:tplc="041A0001">
      <w:start w:val="1"/>
      <w:numFmt w:val="bullet"/>
      <w:lvlText w:val=""/>
      <w:lvlJc w:val="left"/>
      <w:pPr>
        <w:ind w:left="2662" w:hanging="360"/>
      </w:pPr>
      <w:rPr>
        <w:rFonts w:ascii="Symbol" w:hAnsi="Symbol" w:hint="default"/>
      </w:rPr>
    </w:lvl>
    <w:lvl w:ilvl="4" w:tplc="041A0003">
      <w:start w:val="1"/>
      <w:numFmt w:val="bullet"/>
      <w:lvlText w:val="o"/>
      <w:lvlJc w:val="left"/>
      <w:pPr>
        <w:ind w:left="3382" w:hanging="360"/>
      </w:pPr>
      <w:rPr>
        <w:rFonts w:ascii="Courier New" w:hAnsi="Courier New" w:cs="Courier New" w:hint="default"/>
      </w:rPr>
    </w:lvl>
    <w:lvl w:ilvl="5" w:tplc="041A0005">
      <w:start w:val="1"/>
      <w:numFmt w:val="bullet"/>
      <w:lvlText w:val=""/>
      <w:lvlJc w:val="left"/>
      <w:pPr>
        <w:ind w:left="4102" w:hanging="360"/>
      </w:pPr>
      <w:rPr>
        <w:rFonts w:ascii="Wingdings" w:hAnsi="Wingdings" w:hint="default"/>
      </w:rPr>
    </w:lvl>
    <w:lvl w:ilvl="6" w:tplc="041A0001">
      <w:start w:val="1"/>
      <w:numFmt w:val="bullet"/>
      <w:lvlText w:val=""/>
      <w:lvlJc w:val="left"/>
      <w:pPr>
        <w:ind w:left="4822" w:hanging="360"/>
      </w:pPr>
      <w:rPr>
        <w:rFonts w:ascii="Symbol" w:hAnsi="Symbol" w:hint="default"/>
      </w:rPr>
    </w:lvl>
    <w:lvl w:ilvl="7" w:tplc="041A0003">
      <w:start w:val="1"/>
      <w:numFmt w:val="bullet"/>
      <w:lvlText w:val="o"/>
      <w:lvlJc w:val="left"/>
      <w:pPr>
        <w:ind w:left="5542" w:hanging="360"/>
      </w:pPr>
      <w:rPr>
        <w:rFonts w:ascii="Courier New" w:hAnsi="Courier New" w:cs="Courier New" w:hint="default"/>
      </w:rPr>
    </w:lvl>
    <w:lvl w:ilvl="8" w:tplc="041A0005">
      <w:start w:val="1"/>
      <w:numFmt w:val="bullet"/>
      <w:lvlText w:val=""/>
      <w:lvlJc w:val="left"/>
      <w:pPr>
        <w:ind w:left="6262" w:hanging="360"/>
      </w:pPr>
      <w:rPr>
        <w:rFonts w:ascii="Wingdings" w:hAnsi="Wingdings" w:hint="default"/>
      </w:rPr>
    </w:lvl>
  </w:abstractNum>
  <w:abstractNum w:abstractNumId="12" w15:restartNumberingAfterBreak="0">
    <w:nsid w:val="0DF63FEF"/>
    <w:multiLevelType w:val="hybridMultilevel"/>
    <w:tmpl w:val="DD7A2856"/>
    <w:lvl w:ilvl="0" w:tplc="6B449FD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F0320F7"/>
    <w:multiLevelType w:val="hybridMultilevel"/>
    <w:tmpl w:val="B6569D30"/>
    <w:lvl w:ilvl="0" w:tplc="053295B4">
      <w:start w:val="1"/>
      <w:numFmt w:val="bullet"/>
      <w:lvlText w:val="-"/>
      <w:lvlJc w:val="left"/>
      <w:pPr>
        <w:ind w:left="720" w:hanging="360"/>
      </w:pPr>
      <w:rPr>
        <w:rFonts w:ascii="Calibri" w:eastAsia="Arial Unicode MS"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F04241D"/>
    <w:multiLevelType w:val="hybridMultilevel"/>
    <w:tmpl w:val="6608D2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21B6738F"/>
    <w:multiLevelType w:val="hybridMultilevel"/>
    <w:tmpl w:val="56BE3FDC"/>
    <w:lvl w:ilvl="0" w:tplc="D7E043FA">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4430DB"/>
    <w:multiLevelType w:val="hybridMultilevel"/>
    <w:tmpl w:val="00F878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B8B4152"/>
    <w:multiLevelType w:val="hybridMultilevel"/>
    <w:tmpl w:val="B59EDB70"/>
    <w:lvl w:ilvl="0" w:tplc="891C61F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DB355BD"/>
    <w:multiLevelType w:val="hybridMultilevel"/>
    <w:tmpl w:val="0AFE32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FA160D6"/>
    <w:multiLevelType w:val="hybridMultilevel"/>
    <w:tmpl w:val="57803860"/>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15:restartNumberingAfterBreak="0">
    <w:nsid w:val="34CD5EBD"/>
    <w:multiLevelType w:val="hybridMultilevel"/>
    <w:tmpl w:val="CD082508"/>
    <w:lvl w:ilvl="0" w:tplc="729C2536">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5CF0098"/>
    <w:multiLevelType w:val="hybridMultilevel"/>
    <w:tmpl w:val="8A3CBB98"/>
    <w:lvl w:ilvl="0" w:tplc="0F34801E">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64F2ADE"/>
    <w:multiLevelType w:val="hybridMultilevel"/>
    <w:tmpl w:val="90C0A9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C36708"/>
    <w:multiLevelType w:val="hybridMultilevel"/>
    <w:tmpl w:val="8E942D38"/>
    <w:lvl w:ilvl="0" w:tplc="24762988">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4" w15:restartNumberingAfterBreak="0">
    <w:nsid w:val="3E0168D0"/>
    <w:multiLevelType w:val="hybridMultilevel"/>
    <w:tmpl w:val="63FAEF7E"/>
    <w:lvl w:ilvl="0" w:tplc="CFB01E30">
      <w:numFmt w:val="bullet"/>
      <w:lvlText w:val="-"/>
      <w:lvlJc w:val="left"/>
      <w:pPr>
        <w:ind w:left="1800" w:hanging="360"/>
      </w:pPr>
      <w:rPr>
        <w:rFonts w:ascii="Calibri" w:eastAsia="Arial Unicode MS"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5" w15:restartNumberingAfterBreak="0">
    <w:nsid w:val="3E9B08CA"/>
    <w:multiLevelType w:val="hybridMultilevel"/>
    <w:tmpl w:val="6E4E48D0"/>
    <w:lvl w:ilvl="0" w:tplc="81C023BC">
      <w:numFmt w:val="bullet"/>
      <w:lvlText w:val="-"/>
      <w:lvlJc w:val="left"/>
      <w:pPr>
        <w:ind w:left="1080" w:hanging="360"/>
      </w:pPr>
      <w:rPr>
        <w:rFonts w:ascii="Calibri" w:eastAsia="Arial Unicode MS"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0677647"/>
    <w:multiLevelType w:val="hybridMultilevel"/>
    <w:tmpl w:val="A6188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6AD3115"/>
    <w:multiLevelType w:val="hybridMultilevel"/>
    <w:tmpl w:val="3CC22E7E"/>
    <w:lvl w:ilvl="0" w:tplc="E66083CA">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903312A"/>
    <w:multiLevelType w:val="hybridMultilevel"/>
    <w:tmpl w:val="4D38D65C"/>
    <w:lvl w:ilvl="0" w:tplc="DED66940">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9C55B3E"/>
    <w:multiLevelType w:val="hybridMultilevel"/>
    <w:tmpl w:val="004475E4"/>
    <w:lvl w:ilvl="0" w:tplc="D37CEE92">
      <w:start w:val="24"/>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3A81950"/>
    <w:multiLevelType w:val="hybridMultilevel"/>
    <w:tmpl w:val="0F5A6CD6"/>
    <w:lvl w:ilvl="0" w:tplc="BFD86C6E">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433724E"/>
    <w:multiLevelType w:val="multilevel"/>
    <w:tmpl w:val="ACFA7B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al Unicode MS"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CC27B6"/>
    <w:multiLevelType w:val="hybridMultilevel"/>
    <w:tmpl w:val="DDE683FE"/>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3" w15:restartNumberingAfterBreak="0">
    <w:nsid w:val="57715E76"/>
    <w:multiLevelType w:val="hybridMultilevel"/>
    <w:tmpl w:val="ED22CE4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8A92280"/>
    <w:multiLevelType w:val="hybridMultilevel"/>
    <w:tmpl w:val="507057CA"/>
    <w:lvl w:ilvl="0" w:tplc="2A7C2628">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BA50B92"/>
    <w:multiLevelType w:val="hybridMultilevel"/>
    <w:tmpl w:val="EDE287FC"/>
    <w:lvl w:ilvl="0" w:tplc="48DCB366">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EF065B9"/>
    <w:multiLevelType w:val="multilevel"/>
    <w:tmpl w:val="7A3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F11DB5"/>
    <w:multiLevelType w:val="hybridMultilevel"/>
    <w:tmpl w:val="1132136C"/>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8" w15:restartNumberingAfterBreak="0">
    <w:nsid w:val="638954EF"/>
    <w:multiLevelType w:val="hybridMultilevel"/>
    <w:tmpl w:val="6A189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5CE670A"/>
    <w:multiLevelType w:val="hybridMultilevel"/>
    <w:tmpl w:val="D424E0E8"/>
    <w:lvl w:ilvl="0" w:tplc="2A603042">
      <w:numFmt w:val="bullet"/>
      <w:lvlText w:val="-"/>
      <w:lvlJc w:val="left"/>
      <w:pPr>
        <w:ind w:left="1440" w:hanging="360"/>
      </w:pPr>
      <w:rPr>
        <w:rFonts w:ascii="Calibri" w:eastAsia="Arial Unicode MS"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0" w15:restartNumberingAfterBreak="0">
    <w:nsid w:val="66824673"/>
    <w:multiLevelType w:val="hybridMultilevel"/>
    <w:tmpl w:val="D0447E62"/>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6D26131"/>
    <w:multiLevelType w:val="hybridMultilevel"/>
    <w:tmpl w:val="3222BED4"/>
    <w:lvl w:ilvl="0" w:tplc="36A270E2">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676A2D8C"/>
    <w:multiLevelType w:val="hybridMultilevel"/>
    <w:tmpl w:val="6C5EE36C"/>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3" w15:restartNumberingAfterBreak="0">
    <w:nsid w:val="693144DB"/>
    <w:multiLevelType w:val="hybridMultilevel"/>
    <w:tmpl w:val="359C249E"/>
    <w:lvl w:ilvl="0" w:tplc="D4041DB6">
      <w:numFmt w:val="bullet"/>
      <w:lvlText w:val="-"/>
      <w:lvlJc w:val="left"/>
      <w:pPr>
        <w:ind w:left="1440" w:hanging="360"/>
      </w:pPr>
      <w:rPr>
        <w:rFonts w:ascii="Calibri" w:eastAsia="Arial Unicode MS"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4" w15:restartNumberingAfterBreak="0">
    <w:nsid w:val="733226BD"/>
    <w:multiLevelType w:val="hybridMultilevel"/>
    <w:tmpl w:val="F64C5BD4"/>
    <w:lvl w:ilvl="0" w:tplc="917250D2">
      <w:numFmt w:val="bullet"/>
      <w:lvlText w:val="-"/>
      <w:lvlJc w:val="left"/>
      <w:pPr>
        <w:ind w:left="720" w:hanging="360"/>
      </w:pPr>
      <w:rPr>
        <w:rFonts w:ascii="Trebuchet MS" w:eastAsiaTheme="minorHAnsi" w:hAnsi="Trebuchet M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7E02B5C"/>
    <w:multiLevelType w:val="hybridMultilevel"/>
    <w:tmpl w:val="3BF21550"/>
    <w:lvl w:ilvl="0" w:tplc="F0C2F6C2">
      <w:start w:val="1"/>
      <w:numFmt w:val="bullet"/>
      <w:lvlText w:val="-"/>
      <w:lvlJc w:val="left"/>
      <w:pPr>
        <w:ind w:left="1080" w:hanging="360"/>
      </w:pPr>
      <w:rPr>
        <w:rFonts w:ascii="Calibri" w:eastAsiaTheme="minorHAns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10"/>
  </w:num>
  <w:num w:numId="4">
    <w:abstractNumId w:val="20"/>
  </w:num>
  <w:num w:numId="5">
    <w:abstractNumId w:val="41"/>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26"/>
  </w:num>
  <w:num w:numId="8">
    <w:abstractNumId w:val="35"/>
  </w:num>
  <w:num w:numId="9">
    <w:abstractNumId w:val="25"/>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33"/>
  </w:num>
  <w:num w:numId="12">
    <w:abstractNumId w:val="27"/>
  </w:num>
  <w:num w:numId="13">
    <w:abstractNumId w:val="44"/>
  </w:num>
  <w:num w:numId="14">
    <w:abstractNumId w:val="9"/>
  </w:num>
  <w:num w:numId="15">
    <w:abstractNumId w:val="38"/>
  </w:num>
  <w:num w:numId="16">
    <w:abstractNumId w:val="40"/>
  </w:num>
  <w:num w:numId="17">
    <w:abstractNumId w:val="31"/>
  </w:num>
  <w:num w:numId="18">
    <w:abstractNumId w:val="36"/>
  </w:num>
  <w:num w:numId="19">
    <w:abstractNumId w:val="12"/>
  </w:num>
  <w:num w:numId="20">
    <w:abstractNumId w:val="32"/>
  </w:num>
  <w:num w:numId="21">
    <w:abstractNumId w:val="19"/>
  </w:num>
  <w:num w:numId="22">
    <w:abstractNumId w:val="42"/>
  </w:num>
  <w:num w:numId="23">
    <w:abstractNumId w:val="30"/>
  </w:num>
  <w:num w:numId="24">
    <w:abstractNumId w:val="39"/>
  </w:num>
  <w:num w:numId="25">
    <w:abstractNumId w:val="18"/>
  </w:num>
  <w:num w:numId="26">
    <w:abstractNumId w:val="13"/>
  </w:num>
  <w:num w:numId="27">
    <w:abstractNumId w:val="37"/>
  </w:num>
  <w:num w:numId="28">
    <w:abstractNumId w:val="16"/>
  </w:num>
  <w:num w:numId="29">
    <w:abstractNumId w:val="28"/>
  </w:num>
  <w:num w:numId="30">
    <w:abstractNumId w:val="23"/>
  </w:num>
  <w:num w:numId="31">
    <w:abstractNumId w:val="34"/>
  </w:num>
  <w:num w:numId="32">
    <w:abstractNumId w:val="24"/>
  </w:num>
  <w:num w:numId="33">
    <w:abstractNumId w:val="22"/>
  </w:num>
  <w:num w:numId="34">
    <w:abstractNumId w:val="43"/>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1"/>
  </w:num>
  <w:num w:numId="38">
    <w:abstractNumId w:val="15"/>
  </w:num>
  <w:num w:numId="39">
    <w:abstractNumId w:val="14"/>
  </w:num>
  <w:num w:numId="40">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20"/>
    <w:rsid w:val="00001D47"/>
    <w:rsid w:val="000078BD"/>
    <w:rsid w:val="000165B4"/>
    <w:rsid w:val="0002253C"/>
    <w:rsid w:val="0002591A"/>
    <w:rsid w:val="00030441"/>
    <w:rsid w:val="00030ED2"/>
    <w:rsid w:val="000311BE"/>
    <w:rsid w:val="0003213F"/>
    <w:rsid w:val="00041A86"/>
    <w:rsid w:val="00041EED"/>
    <w:rsid w:val="00041FB8"/>
    <w:rsid w:val="00050B4F"/>
    <w:rsid w:val="00062FCA"/>
    <w:rsid w:val="00065829"/>
    <w:rsid w:val="0006773E"/>
    <w:rsid w:val="000777E1"/>
    <w:rsid w:val="00083067"/>
    <w:rsid w:val="00084ACA"/>
    <w:rsid w:val="000967A8"/>
    <w:rsid w:val="000A46A0"/>
    <w:rsid w:val="000A6E78"/>
    <w:rsid w:val="000B2809"/>
    <w:rsid w:val="000B2F7B"/>
    <w:rsid w:val="000B38AB"/>
    <w:rsid w:val="000B4DFD"/>
    <w:rsid w:val="000B71EE"/>
    <w:rsid w:val="000C7AC8"/>
    <w:rsid w:val="000D00DC"/>
    <w:rsid w:val="000D0309"/>
    <w:rsid w:val="000E2706"/>
    <w:rsid w:val="000E58C2"/>
    <w:rsid w:val="000E5A54"/>
    <w:rsid w:val="000E72FA"/>
    <w:rsid w:val="000F1135"/>
    <w:rsid w:val="000F4002"/>
    <w:rsid w:val="000F4DC1"/>
    <w:rsid w:val="001019B7"/>
    <w:rsid w:val="00102551"/>
    <w:rsid w:val="00103111"/>
    <w:rsid w:val="0010687F"/>
    <w:rsid w:val="00110A09"/>
    <w:rsid w:val="00112A4D"/>
    <w:rsid w:val="00113DF4"/>
    <w:rsid w:val="00114DA8"/>
    <w:rsid w:val="00115327"/>
    <w:rsid w:val="00120B03"/>
    <w:rsid w:val="00122A1D"/>
    <w:rsid w:val="001245E0"/>
    <w:rsid w:val="001259C4"/>
    <w:rsid w:val="00126BD9"/>
    <w:rsid w:val="00126CD2"/>
    <w:rsid w:val="00134180"/>
    <w:rsid w:val="00140E78"/>
    <w:rsid w:val="00141E72"/>
    <w:rsid w:val="00143373"/>
    <w:rsid w:val="0014728C"/>
    <w:rsid w:val="00151FA2"/>
    <w:rsid w:val="001538EA"/>
    <w:rsid w:val="001539AF"/>
    <w:rsid w:val="001641E6"/>
    <w:rsid w:val="001668F7"/>
    <w:rsid w:val="00182BC5"/>
    <w:rsid w:val="001842E9"/>
    <w:rsid w:val="00186121"/>
    <w:rsid w:val="00186C1D"/>
    <w:rsid w:val="0018772E"/>
    <w:rsid w:val="001A3119"/>
    <w:rsid w:val="001A7E99"/>
    <w:rsid w:val="001B215D"/>
    <w:rsid w:val="001B34F2"/>
    <w:rsid w:val="001B7456"/>
    <w:rsid w:val="001C0118"/>
    <w:rsid w:val="001C7EB3"/>
    <w:rsid w:val="001D20E7"/>
    <w:rsid w:val="001D5C65"/>
    <w:rsid w:val="001E2DC5"/>
    <w:rsid w:val="001E3CE5"/>
    <w:rsid w:val="001E73FC"/>
    <w:rsid w:val="001F6913"/>
    <w:rsid w:val="001F6CC0"/>
    <w:rsid w:val="002004A8"/>
    <w:rsid w:val="0020251A"/>
    <w:rsid w:val="00202623"/>
    <w:rsid w:val="002036A3"/>
    <w:rsid w:val="00204C90"/>
    <w:rsid w:val="002106FE"/>
    <w:rsid w:val="00213DB7"/>
    <w:rsid w:val="00215C26"/>
    <w:rsid w:val="0022150B"/>
    <w:rsid w:val="00222E0B"/>
    <w:rsid w:val="00223552"/>
    <w:rsid w:val="0023049F"/>
    <w:rsid w:val="00230B22"/>
    <w:rsid w:val="0023531B"/>
    <w:rsid w:val="002634D4"/>
    <w:rsid w:val="00263EFB"/>
    <w:rsid w:val="00272265"/>
    <w:rsid w:val="002807CB"/>
    <w:rsid w:val="002825C1"/>
    <w:rsid w:val="00293006"/>
    <w:rsid w:val="002938A4"/>
    <w:rsid w:val="00295F7B"/>
    <w:rsid w:val="00296FC2"/>
    <w:rsid w:val="002B28A1"/>
    <w:rsid w:val="002B5D10"/>
    <w:rsid w:val="002B64D3"/>
    <w:rsid w:val="002B723E"/>
    <w:rsid w:val="002B7A3B"/>
    <w:rsid w:val="002C038B"/>
    <w:rsid w:val="002C4FA0"/>
    <w:rsid w:val="002D2DC4"/>
    <w:rsid w:val="002D77DB"/>
    <w:rsid w:val="002E7098"/>
    <w:rsid w:val="002F2037"/>
    <w:rsid w:val="002F423D"/>
    <w:rsid w:val="002F6041"/>
    <w:rsid w:val="00300171"/>
    <w:rsid w:val="00304BD3"/>
    <w:rsid w:val="0030752C"/>
    <w:rsid w:val="00313044"/>
    <w:rsid w:val="00320D44"/>
    <w:rsid w:val="0032375A"/>
    <w:rsid w:val="00323DCA"/>
    <w:rsid w:val="00324BDE"/>
    <w:rsid w:val="00330956"/>
    <w:rsid w:val="003317ED"/>
    <w:rsid w:val="00332EF7"/>
    <w:rsid w:val="00334068"/>
    <w:rsid w:val="00337125"/>
    <w:rsid w:val="00344B01"/>
    <w:rsid w:val="00351A24"/>
    <w:rsid w:val="003548AA"/>
    <w:rsid w:val="00356726"/>
    <w:rsid w:val="00361783"/>
    <w:rsid w:val="00363B1B"/>
    <w:rsid w:val="00380643"/>
    <w:rsid w:val="00383833"/>
    <w:rsid w:val="00383FAD"/>
    <w:rsid w:val="003841F3"/>
    <w:rsid w:val="00384DFB"/>
    <w:rsid w:val="003864BC"/>
    <w:rsid w:val="0038681A"/>
    <w:rsid w:val="00387097"/>
    <w:rsid w:val="00390005"/>
    <w:rsid w:val="00395230"/>
    <w:rsid w:val="003A2BBE"/>
    <w:rsid w:val="003A4FBC"/>
    <w:rsid w:val="003D07E0"/>
    <w:rsid w:val="003D1D99"/>
    <w:rsid w:val="003D5445"/>
    <w:rsid w:val="003E213A"/>
    <w:rsid w:val="003E23B3"/>
    <w:rsid w:val="003E5878"/>
    <w:rsid w:val="003E687E"/>
    <w:rsid w:val="003F09CF"/>
    <w:rsid w:val="003F30A8"/>
    <w:rsid w:val="003F3A5C"/>
    <w:rsid w:val="003F6800"/>
    <w:rsid w:val="00401CBB"/>
    <w:rsid w:val="00403213"/>
    <w:rsid w:val="0040587A"/>
    <w:rsid w:val="00410919"/>
    <w:rsid w:val="00413E60"/>
    <w:rsid w:val="00417F3D"/>
    <w:rsid w:val="00423333"/>
    <w:rsid w:val="00431F30"/>
    <w:rsid w:val="00432958"/>
    <w:rsid w:val="00434995"/>
    <w:rsid w:val="00436CFA"/>
    <w:rsid w:val="00440531"/>
    <w:rsid w:val="00442343"/>
    <w:rsid w:val="00444F55"/>
    <w:rsid w:val="00450D23"/>
    <w:rsid w:val="00452CF3"/>
    <w:rsid w:val="00454748"/>
    <w:rsid w:val="00457CC7"/>
    <w:rsid w:val="0046229F"/>
    <w:rsid w:val="00463182"/>
    <w:rsid w:val="00466476"/>
    <w:rsid w:val="0047313B"/>
    <w:rsid w:val="00474DAD"/>
    <w:rsid w:val="00487832"/>
    <w:rsid w:val="004903FA"/>
    <w:rsid w:val="004A5493"/>
    <w:rsid w:val="004A6984"/>
    <w:rsid w:val="004B572A"/>
    <w:rsid w:val="004C4CA1"/>
    <w:rsid w:val="004D0297"/>
    <w:rsid w:val="004D0CFA"/>
    <w:rsid w:val="004D1F77"/>
    <w:rsid w:val="004D6265"/>
    <w:rsid w:val="004E1D8F"/>
    <w:rsid w:val="004E26C4"/>
    <w:rsid w:val="004E3E10"/>
    <w:rsid w:val="004F24BD"/>
    <w:rsid w:val="004F6333"/>
    <w:rsid w:val="0050451A"/>
    <w:rsid w:val="00510D20"/>
    <w:rsid w:val="00512DE8"/>
    <w:rsid w:val="005154D4"/>
    <w:rsid w:val="005244CC"/>
    <w:rsid w:val="00524BE1"/>
    <w:rsid w:val="00526BB3"/>
    <w:rsid w:val="00534AA7"/>
    <w:rsid w:val="005423DA"/>
    <w:rsid w:val="0054404B"/>
    <w:rsid w:val="00546C06"/>
    <w:rsid w:val="005509C6"/>
    <w:rsid w:val="00554C38"/>
    <w:rsid w:val="00556421"/>
    <w:rsid w:val="00557F8E"/>
    <w:rsid w:val="00562880"/>
    <w:rsid w:val="00563B08"/>
    <w:rsid w:val="00567612"/>
    <w:rsid w:val="00567ED9"/>
    <w:rsid w:val="00572A15"/>
    <w:rsid w:val="00574054"/>
    <w:rsid w:val="00575D6D"/>
    <w:rsid w:val="005812A1"/>
    <w:rsid w:val="005835FD"/>
    <w:rsid w:val="005842CA"/>
    <w:rsid w:val="0058599D"/>
    <w:rsid w:val="00590B71"/>
    <w:rsid w:val="0059311F"/>
    <w:rsid w:val="005946BD"/>
    <w:rsid w:val="005B0E1F"/>
    <w:rsid w:val="005B46DF"/>
    <w:rsid w:val="005B6A0B"/>
    <w:rsid w:val="005C5D6E"/>
    <w:rsid w:val="005D0E1C"/>
    <w:rsid w:val="005D23B3"/>
    <w:rsid w:val="005D673F"/>
    <w:rsid w:val="005D6E2C"/>
    <w:rsid w:val="005D7DD0"/>
    <w:rsid w:val="005E0352"/>
    <w:rsid w:val="005E6DC1"/>
    <w:rsid w:val="005E7569"/>
    <w:rsid w:val="005F6D22"/>
    <w:rsid w:val="006052E7"/>
    <w:rsid w:val="00605ADB"/>
    <w:rsid w:val="006073AF"/>
    <w:rsid w:val="006121E8"/>
    <w:rsid w:val="00622396"/>
    <w:rsid w:val="00622880"/>
    <w:rsid w:val="00643C74"/>
    <w:rsid w:val="006566A0"/>
    <w:rsid w:val="00656EDF"/>
    <w:rsid w:val="00661431"/>
    <w:rsid w:val="00663347"/>
    <w:rsid w:val="006663AE"/>
    <w:rsid w:val="00673763"/>
    <w:rsid w:val="00673767"/>
    <w:rsid w:val="00674A7D"/>
    <w:rsid w:val="00677294"/>
    <w:rsid w:val="00677B1B"/>
    <w:rsid w:val="00677E2B"/>
    <w:rsid w:val="006825EB"/>
    <w:rsid w:val="006836C3"/>
    <w:rsid w:val="00684217"/>
    <w:rsid w:val="006861C6"/>
    <w:rsid w:val="00690D93"/>
    <w:rsid w:val="0069151C"/>
    <w:rsid w:val="00695148"/>
    <w:rsid w:val="00695B1A"/>
    <w:rsid w:val="006964E4"/>
    <w:rsid w:val="006A516F"/>
    <w:rsid w:val="006A60CB"/>
    <w:rsid w:val="006B2179"/>
    <w:rsid w:val="006B38E9"/>
    <w:rsid w:val="006B4FC8"/>
    <w:rsid w:val="006B5250"/>
    <w:rsid w:val="006D6015"/>
    <w:rsid w:val="006F35B9"/>
    <w:rsid w:val="006F3B65"/>
    <w:rsid w:val="006F7782"/>
    <w:rsid w:val="007034A0"/>
    <w:rsid w:val="00706082"/>
    <w:rsid w:val="00711F50"/>
    <w:rsid w:val="007122CC"/>
    <w:rsid w:val="007140D6"/>
    <w:rsid w:val="007147C2"/>
    <w:rsid w:val="007218F4"/>
    <w:rsid w:val="00723723"/>
    <w:rsid w:val="0073168D"/>
    <w:rsid w:val="00732B57"/>
    <w:rsid w:val="00740C44"/>
    <w:rsid w:val="00743360"/>
    <w:rsid w:val="00744A07"/>
    <w:rsid w:val="00750B33"/>
    <w:rsid w:val="0075128C"/>
    <w:rsid w:val="007559A2"/>
    <w:rsid w:val="00757177"/>
    <w:rsid w:val="00763527"/>
    <w:rsid w:val="00765F57"/>
    <w:rsid w:val="00766C89"/>
    <w:rsid w:val="007705BC"/>
    <w:rsid w:val="0077656C"/>
    <w:rsid w:val="00776585"/>
    <w:rsid w:val="00777E12"/>
    <w:rsid w:val="00780022"/>
    <w:rsid w:val="00785164"/>
    <w:rsid w:val="007852D1"/>
    <w:rsid w:val="0079696C"/>
    <w:rsid w:val="007A26DF"/>
    <w:rsid w:val="007B0069"/>
    <w:rsid w:val="007B795E"/>
    <w:rsid w:val="007B7E73"/>
    <w:rsid w:val="007C0E2B"/>
    <w:rsid w:val="007C1188"/>
    <w:rsid w:val="007C12FC"/>
    <w:rsid w:val="007C30F1"/>
    <w:rsid w:val="007C44F6"/>
    <w:rsid w:val="007C5FB9"/>
    <w:rsid w:val="007C6C71"/>
    <w:rsid w:val="007D4E9C"/>
    <w:rsid w:val="007D5DD7"/>
    <w:rsid w:val="007D78C7"/>
    <w:rsid w:val="007E04AE"/>
    <w:rsid w:val="007E0729"/>
    <w:rsid w:val="007E0F16"/>
    <w:rsid w:val="007E1A88"/>
    <w:rsid w:val="007F23FA"/>
    <w:rsid w:val="007F5EFF"/>
    <w:rsid w:val="00804490"/>
    <w:rsid w:val="00804A18"/>
    <w:rsid w:val="00805D77"/>
    <w:rsid w:val="008204A8"/>
    <w:rsid w:val="00820E46"/>
    <w:rsid w:val="00826E20"/>
    <w:rsid w:val="00827EFB"/>
    <w:rsid w:val="008463E1"/>
    <w:rsid w:val="00846B46"/>
    <w:rsid w:val="008507B6"/>
    <w:rsid w:val="00852AA8"/>
    <w:rsid w:val="00853074"/>
    <w:rsid w:val="00854504"/>
    <w:rsid w:val="00862440"/>
    <w:rsid w:val="00863AC4"/>
    <w:rsid w:val="00864441"/>
    <w:rsid w:val="008663FD"/>
    <w:rsid w:val="00870B17"/>
    <w:rsid w:val="00872103"/>
    <w:rsid w:val="00873EF9"/>
    <w:rsid w:val="0087765E"/>
    <w:rsid w:val="00882AF7"/>
    <w:rsid w:val="00894353"/>
    <w:rsid w:val="00895570"/>
    <w:rsid w:val="008A0B10"/>
    <w:rsid w:val="008A39B8"/>
    <w:rsid w:val="008A634F"/>
    <w:rsid w:val="008C1778"/>
    <w:rsid w:val="008C1F4B"/>
    <w:rsid w:val="008C514A"/>
    <w:rsid w:val="008C673A"/>
    <w:rsid w:val="008C7853"/>
    <w:rsid w:val="008D0958"/>
    <w:rsid w:val="008D0E42"/>
    <w:rsid w:val="008E144C"/>
    <w:rsid w:val="008E1C0F"/>
    <w:rsid w:val="008E247E"/>
    <w:rsid w:val="008F3745"/>
    <w:rsid w:val="00901539"/>
    <w:rsid w:val="009032AB"/>
    <w:rsid w:val="00904778"/>
    <w:rsid w:val="00905514"/>
    <w:rsid w:val="00905F67"/>
    <w:rsid w:val="00906DD9"/>
    <w:rsid w:val="0091453E"/>
    <w:rsid w:val="00915FB9"/>
    <w:rsid w:val="00917D04"/>
    <w:rsid w:val="00921F1F"/>
    <w:rsid w:val="0092269E"/>
    <w:rsid w:val="00925175"/>
    <w:rsid w:val="0094133C"/>
    <w:rsid w:val="0094158F"/>
    <w:rsid w:val="0094496E"/>
    <w:rsid w:val="0094696F"/>
    <w:rsid w:val="00952893"/>
    <w:rsid w:val="00957B64"/>
    <w:rsid w:val="00961D79"/>
    <w:rsid w:val="009676C8"/>
    <w:rsid w:val="00967E4C"/>
    <w:rsid w:val="009714F9"/>
    <w:rsid w:val="009753BF"/>
    <w:rsid w:val="009777AB"/>
    <w:rsid w:val="00984B2A"/>
    <w:rsid w:val="00986551"/>
    <w:rsid w:val="00987F0E"/>
    <w:rsid w:val="0099170F"/>
    <w:rsid w:val="009936EE"/>
    <w:rsid w:val="0099475D"/>
    <w:rsid w:val="009962EE"/>
    <w:rsid w:val="009A1E95"/>
    <w:rsid w:val="009B056C"/>
    <w:rsid w:val="009B58D0"/>
    <w:rsid w:val="009B623A"/>
    <w:rsid w:val="009C009C"/>
    <w:rsid w:val="009C47F3"/>
    <w:rsid w:val="009C6D1E"/>
    <w:rsid w:val="009C7413"/>
    <w:rsid w:val="009D1656"/>
    <w:rsid w:val="009E0D18"/>
    <w:rsid w:val="009F208C"/>
    <w:rsid w:val="00A05710"/>
    <w:rsid w:val="00A11057"/>
    <w:rsid w:val="00A13BB6"/>
    <w:rsid w:val="00A15B09"/>
    <w:rsid w:val="00A2031A"/>
    <w:rsid w:val="00A3406D"/>
    <w:rsid w:val="00A3408F"/>
    <w:rsid w:val="00A36449"/>
    <w:rsid w:val="00A425D6"/>
    <w:rsid w:val="00A42755"/>
    <w:rsid w:val="00A42E6C"/>
    <w:rsid w:val="00A51CBA"/>
    <w:rsid w:val="00A6029E"/>
    <w:rsid w:val="00A6267C"/>
    <w:rsid w:val="00A6348F"/>
    <w:rsid w:val="00A63A44"/>
    <w:rsid w:val="00A6572B"/>
    <w:rsid w:val="00A942BE"/>
    <w:rsid w:val="00AA351B"/>
    <w:rsid w:val="00AA48BF"/>
    <w:rsid w:val="00AB0A54"/>
    <w:rsid w:val="00AB0E69"/>
    <w:rsid w:val="00AB2251"/>
    <w:rsid w:val="00AB2308"/>
    <w:rsid w:val="00AB54CF"/>
    <w:rsid w:val="00AB6C2E"/>
    <w:rsid w:val="00AC0BCD"/>
    <w:rsid w:val="00AC19E4"/>
    <w:rsid w:val="00AC2A1D"/>
    <w:rsid w:val="00AC3101"/>
    <w:rsid w:val="00AC3CCB"/>
    <w:rsid w:val="00AD2C01"/>
    <w:rsid w:val="00AD6636"/>
    <w:rsid w:val="00AE402E"/>
    <w:rsid w:val="00AE49C1"/>
    <w:rsid w:val="00AE4E92"/>
    <w:rsid w:val="00AE50E7"/>
    <w:rsid w:val="00AE5E91"/>
    <w:rsid w:val="00AF0E9C"/>
    <w:rsid w:val="00AF308C"/>
    <w:rsid w:val="00AF3A5D"/>
    <w:rsid w:val="00B06727"/>
    <w:rsid w:val="00B15465"/>
    <w:rsid w:val="00B21CF4"/>
    <w:rsid w:val="00B227E8"/>
    <w:rsid w:val="00B25449"/>
    <w:rsid w:val="00B25705"/>
    <w:rsid w:val="00B271A6"/>
    <w:rsid w:val="00B303ED"/>
    <w:rsid w:val="00B3118A"/>
    <w:rsid w:val="00B37B38"/>
    <w:rsid w:val="00B40B6A"/>
    <w:rsid w:val="00B523D5"/>
    <w:rsid w:val="00B52932"/>
    <w:rsid w:val="00B52B50"/>
    <w:rsid w:val="00B5342E"/>
    <w:rsid w:val="00B56613"/>
    <w:rsid w:val="00B60FCE"/>
    <w:rsid w:val="00B64483"/>
    <w:rsid w:val="00B736D2"/>
    <w:rsid w:val="00B742BD"/>
    <w:rsid w:val="00B758E8"/>
    <w:rsid w:val="00B77C8D"/>
    <w:rsid w:val="00B838F7"/>
    <w:rsid w:val="00B863D5"/>
    <w:rsid w:val="00B9736A"/>
    <w:rsid w:val="00B97A33"/>
    <w:rsid w:val="00BA19C3"/>
    <w:rsid w:val="00BA266F"/>
    <w:rsid w:val="00BA3B88"/>
    <w:rsid w:val="00BA5231"/>
    <w:rsid w:val="00BA6121"/>
    <w:rsid w:val="00BA695B"/>
    <w:rsid w:val="00BC1FB5"/>
    <w:rsid w:val="00BC427F"/>
    <w:rsid w:val="00BC757B"/>
    <w:rsid w:val="00BD29E3"/>
    <w:rsid w:val="00BD6436"/>
    <w:rsid w:val="00BE0EB6"/>
    <w:rsid w:val="00BF40D7"/>
    <w:rsid w:val="00BF74CE"/>
    <w:rsid w:val="00C00154"/>
    <w:rsid w:val="00C01755"/>
    <w:rsid w:val="00C01CFE"/>
    <w:rsid w:val="00C01FBD"/>
    <w:rsid w:val="00C04B9D"/>
    <w:rsid w:val="00C15034"/>
    <w:rsid w:val="00C17E50"/>
    <w:rsid w:val="00C211EC"/>
    <w:rsid w:val="00C2176E"/>
    <w:rsid w:val="00C23A0D"/>
    <w:rsid w:val="00C24BAE"/>
    <w:rsid w:val="00C270F5"/>
    <w:rsid w:val="00C305C7"/>
    <w:rsid w:val="00C30D68"/>
    <w:rsid w:val="00C36E49"/>
    <w:rsid w:val="00C4046C"/>
    <w:rsid w:val="00C42AB9"/>
    <w:rsid w:val="00C479D1"/>
    <w:rsid w:val="00C546FE"/>
    <w:rsid w:val="00C55267"/>
    <w:rsid w:val="00C63D6B"/>
    <w:rsid w:val="00C65A9E"/>
    <w:rsid w:val="00C67960"/>
    <w:rsid w:val="00C801A8"/>
    <w:rsid w:val="00C823A9"/>
    <w:rsid w:val="00C844F2"/>
    <w:rsid w:val="00C91185"/>
    <w:rsid w:val="00C96999"/>
    <w:rsid w:val="00CA404C"/>
    <w:rsid w:val="00CA6915"/>
    <w:rsid w:val="00CA7319"/>
    <w:rsid w:val="00CA7459"/>
    <w:rsid w:val="00CC37D2"/>
    <w:rsid w:val="00CC4F3D"/>
    <w:rsid w:val="00CD2E3A"/>
    <w:rsid w:val="00CD470C"/>
    <w:rsid w:val="00CD4A39"/>
    <w:rsid w:val="00CD5D8F"/>
    <w:rsid w:val="00CE0BBB"/>
    <w:rsid w:val="00CE1DC4"/>
    <w:rsid w:val="00CE2CCB"/>
    <w:rsid w:val="00CE4D66"/>
    <w:rsid w:val="00CE521F"/>
    <w:rsid w:val="00CE6808"/>
    <w:rsid w:val="00CF2EEF"/>
    <w:rsid w:val="00CF580B"/>
    <w:rsid w:val="00CF742D"/>
    <w:rsid w:val="00D0095E"/>
    <w:rsid w:val="00D10C7C"/>
    <w:rsid w:val="00D111BE"/>
    <w:rsid w:val="00D17CB7"/>
    <w:rsid w:val="00D21ED2"/>
    <w:rsid w:val="00D32A58"/>
    <w:rsid w:val="00D36DD9"/>
    <w:rsid w:val="00D40924"/>
    <w:rsid w:val="00D41DFF"/>
    <w:rsid w:val="00D557AC"/>
    <w:rsid w:val="00D61A28"/>
    <w:rsid w:val="00D621C7"/>
    <w:rsid w:val="00D6308C"/>
    <w:rsid w:val="00D779AE"/>
    <w:rsid w:val="00D805CF"/>
    <w:rsid w:val="00D808C8"/>
    <w:rsid w:val="00D84341"/>
    <w:rsid w:val="00D91F6C"/>
    <w:rsid w:val="00D92344"/>
    <w:rsid w:val="00DA240C"/>
    <w:rsid w:val="00DA3F88"/>
    <w:rsid w:val="00DA6CB1"/>
    <w:rsid w:val="00DB65F0"/>
    <w:rsid w:val="00DB7313"/>
    <w:rsid w:val="00DC1EC5"/>
    <w:rsid w:val="00DC2639"/>
    <w:rsid w:val="00DC2E37"/>
    <w:rsid w:val="00DC4969"/>
    <w:rsid w:val="00DC4B58"/>
    <w:rsid w:val="00DC6207"/>
    <w:rsid w:val="00DE53CE"/>
    <w:rsid w:val="00DF0E22"/>
    <w:rsid w:val="00DF21AF"/>
    <w:rsid w:val="00DF38EE"/>
    <w:rsid w:val="00DF4F5E"/>
    <w:rsid w:val="00E03952"/>
    <w:rsid w:val="00E06214"/>
    <w:rsid w:val="00E116B1"/>
    <w:rsid w:val="00E1216A"/>
    <w:rsid w:val="00E14765"/>
    <w:rsid w:val="00E17697"/>
    <w:rsid w:val="00E22E3B"/>
    <w:rsid w:val="00E2602F"/>
    <w:rsid w:val="00E3006E"/>
    <w:rsid w:val="00E305B6"/>
    <w:rsid w:val="00E30E7A"/>
    <w:rsid w:val="00E336DF"/>
    <w:rsid w:val="00E41CD1"/>
    <w:rsid w:val="00E45539"/>
    <w:rsid w:val="00E45D6A"/>
    <w:rsid w:val="00E501AB"/>
    <w:rsid w:val="00E5304F"/>
    <w:rsid w:val="00E53252"/>
    <w:rsid w:val="00E53646"/>
    <w:rsid w:val="00E536BC"/>
    <w:rsid w:val="00E559CC"/>
    <w:rsid w:val="00E5691A"/>
    <w:rsid w:val="00E57167"/>
    <w:rsid w:val="00E60B00"/>
    <w:rsid w:val="00E63E90"/>
    <w:rsid w:val="00E64AC7"/>
    <w:rsid w:val="00E74472"/>
    <w:rsid w:val="00E85BF5"/>
    <w:rsid w:val="00E86AEF"/>
    <w:rsid w:val="00E916FD"/>
    <w:rsid w:val="00E94BCC"/>
    <w:rsid w:val="00EA10BE"/>
    <w:rsid w:val="00EA24AE"/>
    <w:rsid w:val="00EA5988"/>
    <w:rsid w:val="00EB419D"/>
    <w:rsid w:val="00EB51BF"/>
    <w:rsid w:val="00EB558F"/>
    <w:rsid w:val="00EB60E1"/>
    <w:rsid w:val="00EC07F8"/>
    <w:rsid w:val="00EC0B5C"/>
    <w:rsid w:val="00EC2A3F"/>
    <w:rsid w:val="00ED3DB9"/>
    <w:rsid w:val="00EE0372"/>
    <w:rsid w:val="00EE36A2"/>
    <w:rsid w:val="00EE5102"/>
    <w:rsid w:val="00EF30C5"/>
    <w:rsid w:val="00EF4925"/>
    <w:rsid w:val="00EF6038"/>
    <w:rsid w:val="00EF71B9"/>
    <w:rsid w:val="00F03D97"/>
    <w:rsid w:val="00F06168"/>
    <w:rsid w:val="00F06688"/>
    <w:rsid w:val="00F06861"/>
    <w:rsid w:val="00F0749E"/>
    <w:rsid w:val="00F11CB7"/>
    <w:rsid w:val="00F172C2"/>
    <w:rsid w:val="00F27BDD"/>
    <w:rsid w:val="00F35BB4"/>
    <w:rsid w:val="00F41C7B"/>
    <w:rsid w:val="00F41D47"/>
    <w:rsid w:val="00F50D32"/>
    <w:rsid w:val="00F5211D"/>
    <w:rsid w:val="00F53032"/>
    <w:rsid w:val="00F53043"/>
    <w:rsid w:val="00F535F3"/>
    <w:rsid w:val="00F546A8"/>
    <w:rsid w:val="00F569FD"/>
    <w:rsid w:val="00F638A2"/>
    <w:rsid w:val="00F63E4A"/>
    <w:rsid w:val="00F64F25"/>
    <w:rsid w:val="00F673BF"/>
    <w:rsid w:val="00F713C6"/>
    <w:rsid w:val="00F73EE5"/>
    <w:rsid w:val="00F745D8"/>
    <w:rsid w:val="00F74B00"/>
    <w:rsid w:val="00F828E2"/>
    <w:rsid w:val="00F91DCC"/>
    <w:rsid w:val="00F9434D"/>
    <w:rsid w:val="00F94372"/>
    <w:rsid w:val="00FA1995"/>
    <w:rsid w:val="00FA2625"/>
    <w:rsid w:val="00FA3799"/>
    <w:rsid w:val="00FA3F8C"/>
    <w:rsid w:val="00FA5DEC"/>
    <w:rsid w:val="00FA6423"/>
    <w:rsid w:val="00FB3847"/>
    <w:rsid w:val="00FC0AB4"/>
    <w:rsid w:val="00FC2970"/>
    <w:rsid w:val="00FC56B9"/>
    <w:rsid w:val="00FD0CC3"/>
    <w:rsid w:val="00FD1B6D"/>
    <w:rsid w:val="00FD2560"/>
    <w:rsid w:val="00FE0B3A"/>
    <w:rsid w:val="00FE7A29"/>
    <w:rsid w:val="00FF116D"/>
    <w:rsid w:val="00FF3C7D"/>
    <w:rsid w:val="00FF4A98"/>
    <w:rsid w:val="00FF5790"/>
    <w:rsid w:val="00FF608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BCFD1-C9B4-45C9-B743-1573ACC1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E20"/>
    <w:pPr>
      <w:widowControl w:val="0"/>
      <w:suppressAutoHyphens/>
      <w:spacing w:line="240" w:lineRule="auto"/>
    </w:pPr>
    <w:rPr>
      <w:rFonts w:ascii="Times New Roman" w:eastAsia="Arial Unicode MS" w:hAnsi="Times New Roman" w:cs="Mangal"/>
      <w:kern w:val="2"/>
      <w:sz w:val="24"/>
      <w:szCs w:val="24"/>
      <w:lang w:eastAsia="hi-IN" w:bidi="hi-IN"/>
    </w:rPr>
  </w:style>
  <w:style w:type="paragraph" w:styleId="Naslov2">
    <w:name w:val="heading 2"/>
    <w:basedOn w:val="Normal"/>
    <w:next w:val="Normal"/>
    <w:link w:val="Naslov2Char"/>
    <w:uiPriority w:val="9"/>
    <w:semiHidden/>
    <w:unhideWhenUsed/>
    <w:qFormat/>
    <w:rsid w:val="00F713C6"/>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826E20"/>
    <w:pPr>
      <w:ind w:left="720"/>
    </w:pPr>
    <w:rPr>
      <w:szCs w:val="21"/>
    </w:rPr>
  </w:style>
  <w:style w:type="paragraph" w:styleId="Odlomakpopisa">
    <w:name w:val="List Paragraph"/>
    <w:basedOn w:val="Normal"/>
    <w:uiPriority w:val="34"/>
    <w:qFormat/>
    <w:rsid w:val="00826E20"/>
    <w:pPr>
      <w:ind w:left="720"/>
      <w:contextualSpacing/>
    </w:pPr>
    <w:rPr>
      <w:szCs w:val="21"/>
    </w:rPr>
  </w:style>
  <w:style w:type="paragraph" w:styleId="Zaglavlje">
    <w:name w:val="header"/>
    <w:basedOn w:val="Normal"/>
    <w:link w:val="ZaglavljeChar"/>
    <w:uiPriority w:val="99"/>
    <w:semiHidden/>
    <w:unhideWhenUsed/>
    <w:rsid w:val="000F4DC1"/>
    <w:pPr>
      <w:widowControl/>
      <w:tabs>
        <w:tab w:val="center" w:pos="4536"/>
        <w:tab w:val="right" w:pos="9072"/>
      </w:tabs>
      <w:suppressAutoHyphens w:val="0"/>
    </w:pPr>
    <w:rPr>
      <w:rFonts w:asciiTheme="minorHAnsi" w:eastAsiaTheme="minorEastAsia" w:hAnsiTheme="minorHAnsi" w:cstheme="minorBidi"/>
      <w:kern w:val="0"/>
      <w:sz w:val="22"/>
      <w:szCs w:val="22"/>
      <w:lang w:eastAsia="hr-HR" w:bidi="ar-SA"/>
    </w:rPr>
  </w:style>
  <w:style w:type="character" w:customStyle="1" w:styleId="ZaglavljeChar">
    <w:name w:val="Zaglavlje Char"/>
    <w:basedOn w:val="Zadanifontodlomka"/>
    <w:link w:val="Zaglavlje"/>
    <w:uiPriority w:val="99"/>
    <w:semiHidden/>
    <w:rsid w:val="000F4DC1"/>
    <w:rPr>
      <w:rFonts w:eastAsiaTheme="minorEastAsia"/>
      <w:lang w:eastAsia="hr-HR"/>
    </w:rPr>
  </w:style>
  <w:style w:type="table" w:styleId="Reetkatablice">
    <w:name w:val="Table Grid"/>
    <w:basedOn w:val="Obinatablica"/>
    <w:uiPriority w:val="39"/>
    <w:rsid w:val="000F4DC1"/>
    <w:pPr>
      <w:spacing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Normal"/>
    <w:uiPriority w:val="99"/>
    <w:semiHidden/>
    <w:unhideWhenUsed/>
    <w:rsid w:val="00905F67"/>
    <w:pPr>
      <w:widowControl/>
      <w:suppressAutoHyphens w:val="0"/>
      <w:spacing w:before="100" w:beforeAutospacing="1" w:after="100" w:afterAutospacing="1"/>
    </w:pPr>
    <w:rPr>
      <w:rFonts w:eastAsia="Times New Roman" w:cs="Times New Roman"/>
      <w:kern w:val="0"/>
      <w:lang w:eastAsia="hr-HR" w:bidi="ar-SA"/>
    </w:rPr>
  </w:style>
  <w:style w:type="character" w:customStyle="1" w:styleId="Naslov2Char">
    <w:name w:val="Naslov 2 Char"/>
    <w:basedOn w:val="Zadanifontodlomka"/>
    <w:link w:val="Naslov2"/>
    <w:uiPriority w:val="9"/>
    <w:semiHidden/>
    <w:rsid w:val="00F713C6"/>
    <w:rPr>
      <w:rFonts w:asciiTheme="majorHAnsi" w:eastAsiaTheme="majorEastAsia" w:hAnsiTheme="majorHAnsi" w:cs="Mangal"/>
      <w:color w:val="365F91" w:themeColor="accent1" w:themeShade="BF"/>
      <w:kern w:val="2"/>
      <w:sz w:val="26"/>
      <w:szCs w:val="23"/>
      <w:lang w:eastAsia="hi-IN" w:bidi="hi-IN"/>
    </w:rPr>
  </w:style>
  <w:style w:type="paragraph" w:customStyle="1" w:styleId="TableContents">
    <w:name w:val="Table Contents"/>
    <w:basedOn w:val="Normal"/>
    <w:rsid w:val="003864BC"/>
    <w:pPr>
      <w:suppressLineNumbers/>
    </w:pPr>
    <w:rPr>
      <w:rFonts w:cs="Times New Roman"/>
      <w:lang w:val="en-US" w:eastAsia="en-US" w:bidi="ar-SA"/>
    </w:rPr>
  </w:style>
  <w:style w:type="paragraph" w:customStyle="1" w:styleId="Default">
    <w:name w:val="Default"/>
    <w:rsid w:val="000A6E78"/>
    <w:pPr>
      <w:autoSpaceDE w:val="0"/>
      <w:autoSpaceDN w:val="0"/>
      <w:adjustRightInd w:val="0"/>
      <w:spacing w:line="240" w:lineRule="auto"/>
    </w:pPr>
    <w:rPr>
      <w:rFonts w:ascii="Arial" w:hAnsi="Arial" w:cs="Arial"/>
      <w:color w:val="000000"/>
      <w:sz w:val="24"/>
      <w:szCs w:val="24"/>
    </w:rPr>
  </w:style>
  <w:style w:type="character" w:styleId="Naglaeno">
    <w:name w:val="Strong"/>
    <w:basedOn w:val="Zadanifontodlomka"/>
    <w:uiPriority w:val="22"/>
    <w:qFormat/>
    <w:rsid w:val="00A63A44"/>
    <w:rPr>
      <w:b/>
      <w:bCs/>
    </w:rPr>
  </w:style>
  <w:style w:type="character" w:customStyle="1" w:styleId="apple-converted-space">
    <w:name w:val="apple-converted-space"/>
    <w:basedOn w:val="Zadanifontodlomka"/>
    <w:rsid w:val="00A63A44"/>
  </w:style>
  <w:style w:type="paragraph" w:styleId="Tekstbalonia">
    <w:name w:val="Balloon Text"/>
    <w:basedOn w:val="Normal"/>
    <w:link w:val="TekstbaloniaChar"/>
    <w:uiPriority w:val="99"/>
    <w:semiHidden/>
    <w:unhideWhenUsed/>
    <w:rsid w:val="00684217"/>
    <w:rPr>
      <w:rFonts w:ascii="Segoe UI" w:hAnsi="Segoe UI"/>
      <w:sz w:val="18"/>
      <w:szCs w:val="16"/>
    </w:rPr>
  </w:style>
  <w:style w:type="character" w:customStyle="1" w:styleId="TekstbaloniaChar">
    <w:name w:val="Tekst balončića Char"/>
    <w:basedOn w:val="Zadanifontodlomka"/>
    <w:link w:val="Tekstbalonia"/>
    <w:uiPriority w:val="99"/>
    <w:semiHidden/>
    <w:rsid w:val="00684217"/>
    <w:rPr>
      <w:rFonts w:ascii="Segoe UI" w:eastAsia="Arial Unicode MS" w:hAnsi="Segoe UI" w:cs="Mangal"/>
      <w:kern w:val="2"/>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650">
      <w:bodyDiv w:val="1"/>
      <w:marLeft w:val="0"/>
      <w:marRight w:val="0"/>
      <w:marTop w:val="0"/>
      <w:marBottom w:val="0"/>
      <w:divBdr>
        <w:top w:val="none" w:sz="0" w:space="0" w:color="auto"/>
        <w:left w:val="none" w:sz="0" w:space="0" w:color="auto"/>
        <w:bottom w:val="none" w:sz="0" w:space="0" w:color="auto"/>
        <w:right w:val="none" w:sz="0" w:space="0" w:color="auto"/>
      </w:divBdr>
    </w:div>
    <w:div w:id="75901828">
      <w:bodyDiv w:val="1"/>
      <w:marLeft w:val="0"/>
      <w:marRight w:val="0"/>
      <w:marTop w:val="0"/>
      <w:marBottom w:val="0"/>
      <w:divBdr>
        <w:top w:val="none" w:sz="0" w:space="0" w:color="auto"/>
        <w:left w:val="none" w:sz="0" w:space="0" w:color="auto"/>
        <w:bottom w:val="none" w:sz="0" w:space="0" w:color="auto"/>
        <w:right w:val="none" w:sz="0" w:space="0" w:color="auto"/>
      </w:divBdr>
    </w:div>
    <w:div w:id="353651739">
      <w:bodyDiv w:val="1"/>
      <w:marLeft w:val="0"/>
      <w:marRight w:val="0"/>
      <w:marTop w:val="0"/>
      <w:marBottom w:val="0"/>
      <w:divBdr>
        <w:top w:val="none" w:sz="0" w:space="0" w:color="auto"/>
        <w:left w:val="none" w:sz="0" w:space="0" w:color="auto"/>
        <w:bottom w:val="none" w:sz="0" w:space="0" w:color="auto"/>
        <w:right w:val="none" w:sz="0" w:space="0" w:color="auto"/>
      </w:divBdr>
    </w:div>
    <w:div w:id="483819373">
      <w:bodyDiv w:val="1"/>
      <w:marLeft w:val="0"/>
      <w:marRight w:val="0"/>
      <w:marTop w:val="0"/>
      <w:marBottom w:val="0"/>
      <w:divBdr>
        <w:top w:val="none" w:sz="0" w:space="0" w:color="auto"/>
        <w:left w:val="none" w:sz="0" w:space="0" w:color="auto"/>
        <w:bottom w:val="none" w:sz="0" w:space="0" w:color="auto"/>
        <w:right w:val="none" w:sz="0" w:space="0" w:color="auto"/>
      </w:divBdr>
    </w:div>
    <w:div w:id="654920953">
      <w:bodyDiv w:val="1"/>
      <w:marLeft w:val="0"/>
      <w:marRight w:val="0"/>
      <w:marTop w:val="0"/>
      <w:marBottom w:val="0"/>
      <w:divBdr>
        <w:top w:val="none" w:sz="0" w:space="0" w:color="auto"/>
        <w:left w:val="none" w:sz="0" w:space="0" w:color="auto"/>
        <w:bottom w:val="none" w:sz="0" w:space="0" w:color="auto"/>
        <w:right w:val="none" w:sz="0" w:space="0" w:color="auto"/>
      </w:divBdr>
    </w:div>
    <w:div w:id="655887094">
      <w:bodyDiv w:val="1"/>
      <w:marLeft w:val="0"/>
      <w:marRight w:val="0"/>
      <w:marTop w:val="0"/>
      <w:marBottom w:val="0"/>
      <w:divBdr>
        <w:top w:val="none" w:sz="0" w:space="0" w:color="auto"/>
        <w:left w:val="none" w:sz="0" w:space="0" w:color="auto"/>
        <w:bottom w:val="none" w:sz="0" w:space="0" w:color="auto"/>
        <w:right w:val="none" w:sz="0" w:space="0" w:color="auto"/>
      </w:divBdr>
    </w:div>
    <w:div w:id="754285423">
      <w:bodyDiv w:val="1"/>
      <w:marLeft w:val="0"/>
      <w:marRight w:val="0"/>
      <w:marTop w:val="0"/>
      <w:marBottom w:val="0"/>
      <w:divBdr>
        <w:top w:val="none" w:sz="0" w:space="0" w:color="auto"/>
        <w:left w:val="none" w:sz="0" w:space="0" w:color="auto"/>
        <w:bottom w:val="none" w:sz="0" w:space="0" w:color="auto"/>
        <w:right w:val="none" w:sz="0" w:space="0" w:color="auto"/>
      </w:divBdr>
    </w:div>
    <w:div w:id="1092163876">
      <w:bodyDiv w:val="1"/>
      <w:marLeft w:val="0"/>
      <w:marRight w:val="0"/>
      <w:marTop w:val="0"/>
      <w:marBottom w:val="0"/>
      <w:divBdr>
        <w:top w:val="none" w:sz="0" w:space="0" w:color="auto"/>
        <w:left w:val="none" w:sz="0" w:space="0" w:color="auto"/>
        <w:bottom w:val="none" w:sz="0" w:space="0" w:color="auto"/>
        <w:right w:val="none" w:sz="0" w:space="0" w:color="auto"/>
      </w:divBdr>
    </w:div>
    <w:div w:id="1192500063">
      <w:bodyDiv w:val="1"/>
      <w:marLeft w:val="0"/>
      <w:marRight w:val="0"/>
      <w:marTop w:val="0"/>
      <w:marBottom w:val="0"/>
      <w:divBdr>
        <w:top w:val="none" w:sz="0" w:space="0" w:color="auto"/>
        <w:left w:val="none" w:sz="0" w:space="0" w:color="auto"/>
        <w:bottom w:val="none" w:sz="0" w:space="0" w:color="auto"/>
        <w:right w:val="none" w:sz="0" w:space="0" w:color="auto"/>
      </w:divBdr>
    </w:div>
    <w:div w:id="1280719549">
      <w:bodyDiv w:val="1"/>
      <w:marLeft w:val="0"/>
      <w:marRight w:val="0"/>
      <w:marTop w:val="0"/>
      <w:marBottom w:val="0"/>
      <w:divBdr>
        <w:top w:val="none" w:sz="0" w:space="0" w:color="auto"/>
        <w:left w:val="none" w:sz="0" w:space="0" w:color="auto"/>
        <w:bottom w:val="none" w:sz="0" w:space="0" w:color="auto"/>
        <w:right w:val="none" w:sz="0" w:space="0" w:color="auto"/>
      </w:divBdr>
    </w:div>
    <w:div w:id="1401753008">
      <w:bodyDiv w:val="1"/>
      <w:marLeft w:val="0"/>
      <w:marRight w:val="0"/>
      <w:marTop w:val="0"/>
      <w:marBottom w:val="0"/>
      <w:divBdr>
        <w:top w:val="none" w:sz="0" w:space="0" w:color="auto"/>
        <w:left w:val="none" w:sz="0" w:space="0" w:color="auto"/>
        <w:bottom w:val="none" w:sz="0" w:space="0" w:color="auto"/>
        <w:right w:val="none" w:sz="0" w:space="0" w:color="auto"/>
      </w:divBdr>
    </w:div>
    <w:div w:id="1454860370">
      <w:bodyDiv w:val="1"/>
      <w:marLeft w:val="0"/>
      <w:marRight w:val="0"/>
      <w:marTop w:val="0"/>
      <w:marBottom w:val="0"/>
      <w:divBdr>
        <w:top w:val="none" w:sz="0" w:space="0" w:color="auto"/>
        <w:left w:val="none" w:sz="0" w:space="0" w:color="auto"/>
        <w:bottom w:val="none" w:sz="0" w:space="0" w:color="auto"/>
        <w:right w:val="none" w:sz="0" w:space="0" w:color="auto"/>
      </w:divBdr>
    </w:div>
    <w:div w:id="1587298059">
      <w:bodyDiv w:val="1"/>
      <w:marLeft w:val="0"/>
      <w:marRight w:val="0"/>
      <w:marTop w:val="0"/>
      <w:marBottom w:val="0"/>
      <w:divBdr>
        <w:top w:val="none" w:sz="0" w:space="0" w:color="auto"/>
        <w:left w:val="none" w:sz="0" w:space="0" w:color="auto"/>
        <w:bottom w:val="none" w:sz="0" w:space="0" w:color="auto"/>
        <w:right w:val="none" w:sz="0" w:space="0" w:color="auto"/>
      </w:divBdr>
    </w:div>
    <w:div w:id="1612472891">
      <w:bodyDiv w:val="1"/>
      <w:marLeft w:val="0"/>
      <w:marRight w:val="0"/>
      <w:marTop w:val="0"/>
      <w:marBottom w:val="0"/>
      <w:divBdr>
        <w:top w:val="none" w:sz="0" w:space="0" w:color="auto"/>
        <w:left w:val="none" w:sz="0" w:space="0" w:color="auto"/>
        <w:bottom w:val="none" w:sz="0" w:space="0" w:color="auto"/>
        <w:right w:val="none" w:sz="0" w:space="0" w:color="auto"/>
      </w:divBdr>
    </w:div>
    <w:div w:id="1675761633">
      <w:bodyDiv w:val="1"/>
      <w:marLeft w:val="0"/>
      <w:marRight w:val="0"/>
      <w:marTop w:val="0"/>
      <w:marBottom w:val="0"/>
      <w:divBdr>
        <w:top w:val="none" w:sz="0" w:space="0" w:color="auto"/>
        <w:left w:val="none" w:sz="0" w:space="0" w:color="auto"/>
        <w:bottom w:val="none" w:sz="0" w:space="0" w:color="auto"/>
        <w:right w:val="none" w:sz="0" w:space="0" w:color="auto"/>
      </w:divBdr>
    </w:div>
    <w:div w:id="1687636695">
      <w:bodyDiv w:val="1"/>
      <w:marLeft w:val="0"/>
      <w:marRight w:val="0"/>
      <w:marTop w:val="0"/>
      <w:marBottom w:val="0"/>
      <w:divBdr>
        <w:top w:val="none" w:sz="0" w:space="0" w:color="auto"/>
        <w:left w:val="none" w:sz="0" w:space="0" w:color="auto"/>
        <w:bottom w:val="none" w:sz="0" w:space="0" w:color="auto"/>
        <w:right w:val="none" w:sz="0" w:space="0" w:color="auto"/>
      </w:divBdr>
    </w:div>
    <w:div w:id="1695840270">
      <w:bodyDiv w:val="1"/>
      <w:marLeft w:val="0"/>
      <w:marRight w:val="0"/>
      <w:marTop w:val="0"/>
      <w:marBottom w:val="0"/>
      <w:divBdr>
        <w:top w:val="none" w:sz="0" w:space="0" w:color="auto"/>
        <w:left w:val="none" w:sz="0" w:space="0" w:color="auto"/>
        <w:bottom w:val="none" w:sz="0" w:space="0" w:color="auto"/>
        <w:right w:val="none" w:sz="0" w:space="0" w:color="auto"/>
      </w:divBdr>
    </w:div>
    <w:div w:id="1698968563">
      <w:bodyDiv w:val="1"/>
      <w:marLeft w:val="0"/>
      <w:marRight w:val="0"/>
      <w:marTop w:val="0"/>
      <w:marBottom w:val="0"/>
      <w:divBdr>
        <w:top w:val="none" w:sz="0" w:space="0" w:color="auto"/>
        <w:left w:val="none" w:sz="0" w:space="0" w:color="auto"/>
        <w:bottom w:val="none" w:sz="0" w:space="0" w:color="auto"/>
        <w:right w:val="none" w:sz="0" w:space="0" w:color="auto"/>
      </w:divBdr>
    </w:div>
    <w:div w:id="1729912709">
      <w:bodyDiv w:val="1"/>
      <w:marLeft w:val="0"/>
      <w:marRight w:val="0"/>
      <w:marTop w:val="0"/>
      <w:marBottom w:val="0"/>
      <w:divBdr>
        <w:top w:val="none" w:sz="0" w:space="0" w:color="auto"/>
        <w:left w:val="none" w:sz="0" w:space="0" w:color="auto"/>
        <w:bottom w:val="none" w:sz="0" w:space="0" w:color="auto"/>
        <w:right w:val="none" w:sz="0" w:space="0" w:color="auto"/>
      </w:divBdr>
    </w:div>
    <w:div w:id="20912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03AED-7B29-4050-8F6B-8E73EE511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1951</Words>
  <Characters>11126</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dc:creator>
  <cp:lastModifiedBy>greta</cp:lastModifiedBy>
  <cp:revision>4</cp:revision>
  <cp:lastPrinted>2016-03-17T06:19:00Z</cp:lastPrinted>
  <dcterms:created xsi:type="dcterms:W3CDTF">2018-06-27T05:16:00Z</dcterms:created>
  <dcterms:modified xsi:type="dcterms:W3CDTF">2018-06-27T06:44:00Z</dcterms:modified>
</cp:coreProperties>
</file>